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248829A0" w:rsidR="00D25071" w:rsidRDefault="00C814DF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QUARTETTO PAVEL HAAS</w:t>
      </w:r>
    </w:p>
    <w:p w14:paraId="641366AC" w14:textId="4EB8A17F" w:rsidR="00100D2A" w:rsidRPr="00100D2A" w:rsidRDefault="00100D2A" w:rsidP="00100D2A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 w:rsidRPr="00100D2A">
        <w:rPr>
          <w:rFonts w:ascii="Montserrat" w:hAnsi="Montserrat"/>
          <w:i/>
          <w:iCs/>
          <w:sz w:val="24"/>
          <w:szCs w:val="24"/>
        </w:rPr>
        <w:t xml:space="preserve">Veronika Jarůšková </w:t>
      </w:r>
      <w:r>
        <w:rPr>
          <w:rFonts w:ascii="Montserrat" w:hAnsi="Montserrat"/>
          <w:i/>
          <w:iCs/>
          <w:sz w:val="24"/>
          <w:szCs w:val="24"/>
        </w:rPr>
        <w:t>–</w:t>
      </w:r>
      <w:r w:rsidRPr="00100D2A">
        <w:rPr>
          <w:rFonts w:ascii="Montserrat" w:hAnsi="Montserrat"/>
          <w:i/>
          <w:iCs/>
          <w:sz w:val="24"/>
          <w:szCs w:val="24"/>
        </w:rPr>
        <w:t xml:space="preserve"> violin</w:t>
      </w:r>
      <w:r>
        <w:rPr>
          <w:rFonts w:ascii="Montserrat" w:hAnsi="Montserrat"/>
          <w:i/>
          <w:iCs/>
          <w:sz w:val="24"/>
          <w:szCs w:val="24"/>
        </w:rPr>
        <w:t>o</w:t>
      </w:r>
    </w:p>
    <w:p w14:paraId="5756B896" w14:textId="32F4ECAB" w:rsidR="00100D2A" w:rsidRPr="00100D2A" w:rsidRDefault="00100D2A" w:rsidP="00100D2A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 w:rsidRPr="00100D2A">
        <w:rPr>
          <w:rFonts w:ascii="Montserrat" w:hAnsi="Montserrat"/>
          <w:i/>
          <w:iCs/>
          <w:sz w:val="24"/>
          <w:szCs w:val="24"/>
        </w:rPr>
        <w:t xml:space="preserve">Marek Zwiebel </w:t>
      </w:r>
      <w:r>
        <w:rPr>
          <w:rFonts w:ascii="Montserrat" w:hAnsi="Montserrat"/>
          <w:i/>
          <w:iCs/>
          <w:sz w:val="24"/>
          <w:szCs w:val="24"/>
        </w:rPr>
        <w:t>–</w:t>
      </w:r>
      <w:r w:rsidRPr="00100D2A">
        <w:rPr>
          <w:rFonts w:ascii="Montserrat" w:hAnsi="Montserrat"/>
          <w:i/>
          <w:iCs/>
          <w:sz w:val="24"/>
          <w:szCs w:val="24"/>
        </w:rPr>
        <w:t xml:space="preserve"> violin</w:t>
      </w:r>
      <w:r>
        <w:rPr>
          <w:rFonts w:ascii="Montserrat" w:hAnsi="Montserrat"/>
          <w:i/>
          <w:iCs/>
          <w:sz w:val="24"/>
          <w:szCs w:val="24"/>
        </w:rPr>
        <w:t>o</w:t>
      </w:r>
    </w:p>
    <w:p w14:paraId="34F4461C" w14:textId="1F1B0C96" w:rsidR="00100D2A" w:rsidRPr="00100D2A" w:rsidRDefault="00100D2A" w:rsidP="00100D2A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 w:rsidRPr="00100D2A">
        <w:rPr>
          <w:rFonts w:ascii="Montserrat" w:hAnsi="Montserrat"/>
          <w:i/>
          <w:iCs/>
          <w:sz w:val="24"/>
          <w:szCs w:val="24"/>
        </w:rPr>
        <w:t xml:space="preserve">Šimon Truszka </w:t>
      </w:r>
      <w:r>
        <w:rPr>
          <w:rFonts w:ascii="Montserrat" w:hAnsi="Montserrat"/>
          <w:i/>
          <w:iCs/>
          <w:sz w:val="24"/>
          <w:szCs w:val="24"/>
        </w:rPr>
        <w:t>–</w:t>
      </w:r>
      <w:r w:rsidRPr="00100D2A">
        <w:rPr>
          <w:rFonts w:ascii="Montserrat" w:hAnsi="Montserrat"/>
          <w:i/>
          <w:iCs/>
          <w:sz w:val="24"/>
          <w:szCs w:val="24"/>
        </w:rPr>
        <w:t xml:space="preserve"> viola</w:t>
      </w:r>
      <w:r>
        <w:rPr>
          <w:rFonts w:ascii="Montserrat" w:hAnsi="Montserrat"/>
          <w:i/>
          <w:iCs/>
          <w:sz w:val="24"/>
          <w:szCs w:val="24"/>
        </w:rPr>
        <w:t xml:space="preserve"> </w:t>
      </w:r>
    </w:p>
    <w:p w14:paraId="10C8402A" w14:textId="0DE00BA2" w:rsidR="00D25071" w:rsidRDefault="00100D2A" w:rsidP="00100D2A">
      <w:pPr>
        <w:jc w:val="center"/>
        <w:rPr>
          <w:rFonts w:ascii="Montserrat Medium" w:hAnsi="Montserrat Medium"/>
          <w:sz w:val="28"/>
          <w:szCs w:val="28"/>
        </w:rPr>
      </w:pPr>
      <w:r w:rsidRPr="00100D2A">
        <w:rPr>
          <w:rFonts w:ascii="Montserrat" w:hAnsi="Montserrat"/>
          <w:i/>
          <w:iCs/>
          <w:sz w:val="24"/>
          <w:szCs w:val="24"/>
        </w:rPr>
        <w:t xml:space="preserve">Peter Jarůšek </w:t>
      </w:r>
      <w:r>
        <w:rPr>
          <w:rFonts w:ascii="Montserrat" w:hAnsi="Montserrat"/>
          <w:i/>
          <w:iCs/>
          <w:sz w:val="24"/>
          <w:szCs w:val="24"/>
        </w:rPr>
        <w:t>–</w:t>
      </w:r>
      <w:r w:rsidRPr="00100D2A">
        <w:rPr>
          <w:rFonts w:ascii="Montserrat" w:hAnsi="Montserrat"/>
          <w:i/>
          <w:iCs/>
          <w:sz w:val="24"/>
          <w:szCs w:val="24"/>
        </w:rPr>
        <w:t xml:space="preserve"> </w:t>
      </w:r>
      <w:r>
        <w:rPr>
          <w:rFonts w:ascii="Montserrat" w:hAnsi="Montserrat"/>
          <w:i/>
          <w:iCs/>
          <w:sz w:val="24"/>
          <w:szCs w:val="24"/>
        </w:rPr>
        <w:t>violon</w:t>
      </w:r>
      <w:r w:rsidRPr="00100D2A">
        <w:rPr>
          <w:rFonts w:ascii="Montserrat" w:hAnsi="Montserrat"/>
          <w:i/>
          <w:iCs/>
          <w:sz w:val="24"/>
          <w:szCs w:val="24"/>
        </w:rPr>
        <w:t>cello</w:t>
      </w:r>
      <w:r>
        <w:rPr>
          <w:rFonts w:ascii="Montserrat" w:hAnsi="Montserrat"/>
          <w:i/>
          <w:iCs/>
          <w:sz w:val="24"/>
          <w:szCs w:val="24"/>
        </w:rPr>
        <w:t xml:space="preserve"> </w:t>
      </w:r>
    </w:p>
    <w:p w14:paraId="6FAABEA9" w14:textId="3B34F11F" w:rsidR="00C814DF" w:rsidRPr="00C814DF" w:rsidRDefault="00C814DF" w:rsidP="00C814DF">
      <w:pPr>
        <w:pStyle w:val="Nessunaspaziatura"/>
        <w:spacing w:after="240"/>
        <w:jc w:val="both"/>
        <w:rPr>
          <w:rFonts w:ascii="Open Sans" w:hAnsi="Open Sans" w:cs="Open Sans"/>
        </w:rPr>
      </w:pPr>
      <w:r w:rsidRPr="00C814DF">
        <w:rPr>
          <w:rFonts w:ascii="Open Sans" w:hAnsi="Open Sans" w:cs="Open Sans"/>
        </w:rPr>
        <w:t>Il Quartetto Pavel Haas, che “</w:t>
      </w:r>
      <w:r w:rsidRPr="003B6AF9">
        <w:rPr>
          <w:rFonts w:ascii="Open Sans" w:hAnsi="Open Sans" w:cs="Open Sans"/>
        </w:rPr>
        <w:t>migliora la vita</w:t>
      </w:r>
      <w:r w:rsidRPr="00C814DF">
        <w:rPr>
          <w:rFonts w:ascii="Open Sans" w:hAnsi="Open Sans" w:cs="Open Sans"/>
        </w:rPr>
        <w:t>” (</w:t>
      </w:r>
      <w:r w:rsidRPr="00C7453A">
        <w:rPr>
          <w:rFonts w:ascii="Open Sans" w:hAnsi="Open Sans" w:cs="Open Sans"/>
          <w:i/>
          <w:iCs/>
        </w:rPr>
        <w:t>Arts Desk</w:t>
      </w:r>
      <w:r w:rsidRPr="00C814DF">
        <w:rPr>
          <w:rFonts w:ascii="Open Sans" w:hAnsi="Open Sans" w:cs="Open Sans"/>
        </w:rPr>
        <w:t xml:space="preserve">), è apprezzato in tutto il mondo per </w:t>
      </w:r>
      <w:r w:rsidR="004E3949" w:rsidRPr="00C814DF">
        <w:rPr>
          <w:rFonts w:ascii="Open Sans" w:hAnsi="Open Sans" w:cs="Open Sans"/>
        </w:rPr>
        <w:t>la</w:t>
      </w:r>
      <w:r w:rsidR="004E3949">
        <w:rPr>
          <w:rFonts w:ascii="Open Sans" w:hAnsi="Open Sans" w:cs="Open Sans"/>
        </w:rPr>
        <w:t xml:space="preserve"> </w:t>
      </w:r>
      <w:r w:rsidR="004E3949" w:rsidRPr="00C814DF">
        <w:rPr>
          <w:rFonts w:ascii="Open Sans" w:hAnsi="Open Sans" w:cs="Open Sans"/>
        </w:rPr>
        <w:t>ricchezza</w:t>
      </w:r>
      <w:r w:rsidRPr="00C814DF">
        <w:rPr>
          <w:rFonts w:ascii="Open Sans" w:hAnsi="Open Sans" w:cs="Open Sans"/>
        </w:rPr>
        <w:t xml:space="preserve"> di timbro, la passione contagiosa e l'intesa </w:t>
      </w:r>
      <w:r w:rsidR="004E3949">
        <w:rPr>
          <w:rFonts w:ascii="Open Sans" w:hAnsi="Open Sans" w:cs="Open Sans"/>
        </w:rPr>
        <w:t>spontanea</w:t>
      </w:r>
      <w:r w:rsidRPr="00C814DF">
        <w:rPr>
          <w:rFonts w:ascii="Open Sans" w:hAnsi="Open Sans" w:cs="Open Sans"/>
        </w:rPr>
        <w:t>. Suonando "</w:t>
      </w:r>
      <w:r w:rsidRPr="003B6AF9">
        <w:rPr>
          <w:rFonts w:ascii="Open Sans" w:hAnsi="Open Sans" w:cs="Open Sans"/>
        </w:rPr>
        <w:t xml:space="preserve">come se la </w:t>
      </w:r>
      <w:r w:rsidR="003B6AF9">
        <w:rPr>
          <w:rFonts w:ascii="Open Sans" w:hAnsi="Open Sans" w:cs="Open Sans"/>
        </w:rPr>
        <w:t xml:space="preserve">LORO </w:t>
      </w:r>
      <w:r w:rsidRPr="003B6AF9">
        <w:rPr>
          <w:rFonts w:ascii="Open Sans" w:hAnsi="Open Sans" w:cs="Open Sans"/>
        </w:rPr>
        <w:t>vita dipendesse da questo</w:t>
      </w:r>
      <w:r w:rsidRPr="00C814DF">
        <w:rPr>
          <w:rFonts w:ascii="Open Sans" w:hAnsi="Open Sans" w:cs="Open Sans"/>
        </w:rPr>
        <w:t>" (</w:t>
      </w:r>
      <w:r w:rsidRPr="00C7453A">
        <w:rPr>
          <w:rFonts w:ascii="Open Sans" w:hAnsi="Open Sans" w:cs="Open Sans"/>
          <w:i/>
          <w:iCs/>
        </w:rPr>
        <w:t>The Times</w:t>
      </w:r>
      <w:r w:rsidRPr="00C814DF">
        <w:rPr>
          <w:rFonts w:ascii="Open Sans" w:hAnsi="Open Sans" w:cs="Open Sans"/>
        </w:rPr>
        <w:t xml:space="preserve">), il Quartetto Pavel Haas si esibisce nelle sale da concerto più prestigiose del mondo e ha ricevuto numerosi premi per le sue registrazioni, affermandosi saldamente come uno dei quartetti d'archi più importanti nel panorama musicale mondiale. </w:t>
      </w:r>
    </w:p>
    <w:p w14:paraId="33CBF979" w14:textId="25F03FFB" w:rsidR="00993D0D" w:rsidRDefault="00C814DF" w:rsidP="00C814DF">
      <w:pPr>
        <w:pStyle w:val="Nessunaspaziatura"/>
        <w:spacing w:after="240"/>
        <w:jc w:val="both"/>
        <w:rPr>
          <w:rFonts w:ascii="Open Sans" w:hAnsi="Open Sans" w:cs="Open Sans"/>
        </w:rPr>
      </w:pPr>
      <w:r w:rsidRPr="00C814DF">
        <w:rPr>
          <w:rFonts w:ascii="Open Sans" w:hAnsi="Open Sans" w:cs="Open Sans"/>
        </w:rPr>
        <w:t xml:space="preserve">Tra gli appuntamenti salienti della stagione 2025/26 </w:t>
      </w:r>
      <w:r w:rsidR="00C7453A">
        <w:rPr>
          <w:rFonts w:ascii="Open Sans" w:hAnsi="Open Sans" w:cs="Open Sans"/>
        </w:rPr>
        <w:t xml:space="preserve">del Quartetto Pavel Haas </w:t>
      </w:r>
      <w:r w:rsidR="00311130">
        <w:rPr>
          <w:rFonts w:ascii="Open Sans" w:hAnsi="Open Sans" w:cs="Open Sans"/>
        </w:rPr>
        <w:t>hanno figurato</w:t>
      </w:r>
      <w:r w:rsidRPr="00C814DF">
        <w:rPr>
          <w:rFonts w:ascii="Open Sans" w:hAnsi="Open Sans" w:cs="Open Sans"/>
        </w:rPr>
        <w:t xml:space="preserve"> il ritorno al </w:t>
      </w:r>
      <w:r w:rsidRPr="00C7453A">
        <w:rPr>
          <w:rFonts w:ascii="Open Sans" w:hAnsi="Open Sans" w:cs="Open Sans"/>
          <w:i/>
          <w:iCs/>
        </w:rPr>
        <w:t>Musikverein</w:t>
      </w:r>
      <w:r w:rsidRPr="00C814DF">
        <w:rPr>
          <w:rFonts w:ascii="Open Sans" w:hAnsi="Open Sans" w:cs="Open Sans"/>
        </w:rPr>
        <w:t xml:space="preserve"> di Vienna, alla </w:t>
      </w:r>
      <w:r w:rsidRPr="00C7453A">
        <w:rPr>
          <w:rFonts w:ascii="Open Sans" w:hAnsi="Open Sans" w:cs="Open Sans"/>
          <w:i/>
          <w:iCs/>
        </w:rPr>
        <w:t>Philharmonie</w:t>
      </w:r>
      <w:r w:rsidRPr="00C814DF">
        <w:rPr>
          <w:rFonts w:ascii="Open Sans" w:hAnsi="Open Sans" w:cs="Open Sans"/>
        </w:rPr>
        <w:t xml:space="preserve"> d</w:t>
      </w:r>
      <w:r w:rsidR="003B6AF9">
        <w:rPr>
          <w:rFonts w:ascii="Open Sans" w:hAnsi="Open Sans" w:cs="Open Sans"/>
        </w:rPr>
        <w:t>I</w:t>
      </w:r>
      <w:r w:rsidRPr="00C814DF">
        <w:rPr>
          <w:rFonts w:ascii="Open Sans" w:hAnsi="Open Sans" w:cs="Open Sans"/>
        </w:rPr>
        <w:t xml:space="preserve"> Pari</w:t>
      </w:r>
      <w:r w:rsidR="003B6AF9">
        <w:rPr>
          <w:rFonts w:ascii="Open Sans" w:hAnsi="Open Sans" w:cs="Open Sans"/>
        </w:rPr>
        <w:t>gi</w:t>
      </w:r>
      <w:r w:rsidRPr="00C814DF">
        <w:rPr>
          <w:rFonts w:ascii="Open Sans" w:hAnsi="Open Sans" w:cs="Open Sans"/>
        </w:rPr>
        <w:t xml:space="preserve">, alla </w:t>
      </w:r>
      <w:r w:rsidRPr="00C7453A">
        <w:rPr>
          <w:rFonts w:ascii="Open Sans" w:hAnsi="Open Sans" w:cs="Open Sans"/>
          <w:i/>
          <w:iCs/>
        </w:rPr>
        <w:t>Pierre Boulez Saal</w:t>
      </w:r>
      <w:r w:rsidRPr="00C814DF">
        <w:rPr>
          <w:rFonts w:ascii="Open Sans" w:hAnsi="Open Sans" w:cs="Open Sans"/>
        </w:rPr>
        <w:t xml:space="preserve"> di Berlino, all</w:t>
      </w:r>
      <w:r w:rsidRPr="00C7453A">
        <w:rPr>
          <w:rFonts w:ascii="Open Sans" w:hAnsi="Open Sans" w:cs="Open Sans"/>
          <w:i/>
          <w:iCs/>
        </w:rPr>
        <w:t>'Elbphilharmonie</w:t>
      </w:r>
      <w:r w:rsidRPr="00C814DF">
        <w:rPr>
          <w:rFonts w:ascii="Open Sans" w:hAnsi="Open Sans" w:cs="Open Sans"/>
        </w:rPr>
        <w:t xml:space="preserve"> di Amburgo, al </w:t>
      </w:r>
      <w:r w:rsidRPr="00C7453A">
        <w:rPr>
          <w:rFonts w:ascii="Open Sans" w:hAnsi="Open Sans" w:cs="Open Sans"/>
          <w:i/>
          <w:iCs/>
        </w:rPr>
        <w:t>Muziekgebouw</w:t>
      </w:r>
      <w:r w:rsidRPr="00C814DF">
        <w:rPr>
          <w:rFonts w:ascii="Open Sans" w:hAnsi="Open Sans" w:cs="Open Sans"/>
        </w:rPr>
        <w:t xml:space="preserve"> di Amsterdam, al </w:t>
      </w:r>
      <w:r w:rsidRPr="00C7453A">
        <w:rPr>
          <w:rFonts w:ascii="Open Sans" w:hAnsi="Open Sans" w:cs="Open Sans"/>
          <w:i/>
          <w:iCs/>
        </w:rPr>
        <w:t>Konserthuset</w:t>
      </w:r>
      <w:r w:rsidRPr="00C814DF">
        <w:rPr>
          <w:rFonts w:ascii="Open Sans" w:hAnsi="Open Sans" w:cs="Open Sans"/>
        </w:rPr>
        <w:t xml:space="preserve"> di Stoccolma e alla </w:t>
      </w:r>
      <w:r w:rsidRPr="00C7453A">
        <w:rPr>
          <w:rFonts w:ascii="Open Sans" w:hAnsi="Open Sans" w:cs="Open Sans"/>
          <w:i/>
          <w:iCs/>
        </w:rPr>
        <w:t>Wigmore Hall</w:t>
      </w:r>
      <w:r w:rsidR="00C7453A">
        <w:rPr>
          <w:rFonts w:ascii="Open Sans" w:hAnsi="Open Sans" w:cs="Open Sans"/>
        </w:rPr>
        <w:t xml:space="preserve"> di Londra</w:t>
      </w:r>
      <w:r w:rsidRPr="00C814DF">
        <w:rPr>
          <w:rFonts w:ascii="Open Sans" w:hAnsi="Open Sans" w:cs="Open Sans"/>
        </w:rPr>
        <w:t xml:space="preserve">. Il Quartetto Pavel Haas </w:t>
      </w:r>
      <w:r w:rsidR="00311130">
        <w:rPr>
          <w:rFonts w:ascii="Open Sans" w:hAnsi="Open Sans" w:cs="Open Sans"/>
        </w:rPr>
        <w:t>è tornato</w:t>
      </w:r>
      <w:r w:rsidRPr="00C814DF">
        <w:rPr>
          <w:rFonts w:ascii="Open Sans" w:hAnsi="Open Sans" w:cs="Open Sans"/>
        </w:rPr>
        <w:t xml:space="preserve"> inoltre </w:t>
      </w:r>
      <w:r w:rsidR="00C7453A">
        <w:rPr>
          <w:rFonts w:ascii="Open Sans" w:hAnsi="Open Sans" w:cs="Open Sans"/>
        </w:rPr>
        <w:t xml:space="preserve">a esibirsi </w:t>
      </w:r>
      <w:r w:rsidRPr="00C814DF">
        <w:rPr>
          <w:rFonts w:ascii="Open Sans" w:hAnsi="Open Sans" w:cs="Open Sans"/>
        </w:rPr>
        <w:t xml:space="preserve">alla </w:t>
      </w:r>
      <w:r w:rsidRPr="00C7453A">
        <w:rPr>
          <w:rFonts w:ascii="Open Sans" w:hAnsi="Open Sans" w:cs="Open Sans"/>
          <w:i/>
          <w:iCs/>
        </w:rPr>
        <w:t xml:space="preserve">National Concert Hall </w:t>
      </w:r>
      <w:r w:rsidRPr="00C814DF">
        <w:rPr>
          <w:rFonts w:ascii="Open Sans" w:hAnsi="Open Sans" w:cs="Open Sans"/>
        </w:rPr>
        <w:t xml:space="preserve">di Taiwan e al </w:t>
      </w:r>
      <w:r w:rsidRPr="00C7453A">
        <w:rPr>
          <w:rFonts w:ascii="Open Sans" w:hAnsi="Open Sans" w:cs="Open Sans"/>
          <w:i/>
          <w:iCs/>
        </w:rPr>
        <w:t>Seoul Arts Center</w:t>
      </w:r>
      <w:r w:rsidRPr="00C814DF">
        <w:rPr>
          <w:rFonts w:ascii="Open Sans" w:hAnsi="Open Sans" w:cs="Open Sans"/>
        </w:rPr>
        <w:t xml:space="preserve"> e</w:t>
      </w:r>
      <w:r w:rsidR="003B6AF9">
        <w:rPr>
          <w:rFonts w:ascii="Open Sans" w:hAnsi="Open Sans" w:cs="Open Sans"/>
        </w:rPr>
        <w:t>,</w:t>
      </w:r>
      <w:r w:rsidRPr="00C814DF">
        <w:rPr>
          <w:rFonts w:ascii="Open Sans" w:hAnsi="Open Sans" w:cs="Open Sans"/>
        </w:rPr>
        <w:t xml:space="preserve"> nel marzo 2026</w:t>
      </w:r>
      <w:r w:rsidR="003B6AF9">
        <w:rPr>
          <w:rFonts w:ascii="Open Sans" w:hAnsi="Open Sans" w:cs="Open Sans"/>
        </w:rPr>
        <w:t>,</w:t>
      </w:r>
      <w:r w:rsidRPr="00C814DF">
        <w:rPr>
          <w:rFonts w:ascii="Open Sans" w:hAnsi="Open Sans" w:cs="Open Sans"/>
        </w:rPr>
        <w:t xml:space="preserve"> </w:t>
      </w:r>
      <w:r w:rsidR="00311130">
        <w:rPr>
          <w:rFonts w:ascii="Open Sans" w:hAnsi="Open Sans" w:cs="Open Sans"/>
        </w:rPr>
        <w:t>è stato</w:t>
      </w:r>
      <w:r w:rsidRPr="00C814DF">
        <w:rPr>
          <w:rFonts w:ascii="Open Sans" w:hAnsi="Open Sans" w:cs="Open Sans"/>
        </w:rPr>
        <w:t xml:space="preserve"> in tournée in Nord America.</w:t>
      </w:r>
    </w:p>
    <w:p w14:paraId="7452A211" w14:textId="0606D59F" w:rsidR="00C814DF" w:rsidRDefault="00C814DF" w:rsidP="00C814DF">
      <w:pPr>
        <w:pStyle w:val="Nessunaspaziatura"/>
        <w:spacing w:after="240"/>
        <w:jc w:val="both"/>
        <w:rPr>
          <w:rFonts w:ascii="Open Sans" w:hAnsi="Open Sans" w:cs="Open Sans"/>
        </w:rPr>
      </w:pPr>
      <w:r w:rsidRPr="00C814DF">
        <w:rPr>
          <w:rFonts w:ascii="Open Sans" w:hAnsi="Open Sans" w:cs="Open Sans"/>
        </w:rPr>
        <w:t xml:space="preserve">Rinomato come il principale interprete dei capolavori della musica da camera dell'Europa </w:t>
      </w:r>
      <w:r>
        <w:rPr>
          <w:rFonts w:ascii="Open Sans" w:hAnsi="Open Sans" w:cs="Open Sans"/>
        </w:rPr>
        <w:t>dell’est</w:t>
      </w:r>
      <w:r w:rsidRPr="00C814DF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</w:t>
      </w:r>
      <w:r w:rsidRPr="00C814DF">
        <w:rPr>
          <w:rFonts w:ascii="Open Sans" w:hAnsi="Open Sans" w:cs="Open Sans"/>
        </w:rPr>
        <w:t xml:space="preserve">il Quartetto </w:t>
      </w:r>
      <w:r>
        <w:rPr>
          <w:rFonts w:ascii="Open Sans" w:hAnsi="Open Sans" w:cs="Open Sans"/>
        </w:rPr>
        <w:t xml:space="preserve">Pavel Haas </w:t>
      </w:r>
      <w:r w:rsidRPr="00C814DF">
        <w:rPr>
          <w:rFonts w:ascii="Open Sans" w:hAnsi="Open Sans" w:cs="Open Sans"/>
        </w:rPr>
        <w:t xml:space="preserve">è stato nominato </w:t>
      </w:r>
      <w:r w:rsidR="003B6AF9">
        <w:rPr>
          <w:rFonts w:ascii="Open Sans" w:hAnsi="Open Sans" w:cs="Open Sans"/>
        </w:rPr>
        <w:t>“</w:t>
      </w:r>
      <w:r w:rsidRPr="00C814DF">
        <w:rPr>
          <w:rFonts w:ascii="Open Sans" w:hAnsi="Open Sans" w:cs="Open Sans"/>
        </w:rPr>
        <w:t>Ambasciatore dell'Anno della Musica Ceca</w:t>
      </w:r>
      <w:r w:rsidR="003B6AF9">
        <w:rPr>
          <w:rFonts w:ascii="Open Sans" w:hAnsi="Open Sans" w:cs="Open Sans"/>
        </w:rPr>
        <w:t>”</w:t>
      </w:r>
      <w:r w:rsidRPr="00C814DF">
        <w:rPr>
          <w:rFonts w:ascii="Open Sans" w:hAnsi="Open Sans" w:cs="Open Sans"/>
        </w:rPr>
        <w:t xml:space="preserve"> nel</w:t>
      </w:r>
      <w:r>
        <w:rPr>
          <w:rFonts w:ascii="Open Sans" w:hAnsi="Open Sans" w:cs="Open Sans"/>
        </w:rPr>
        <w:t xml:space="preserve"> </w:t>
      </w:r>
      <w:r w:rsidRPr="00C814DF">
        <w:rPr>
          <w:rFonts w:ascii="Open Sans" w:hAnsi="Open Sans" w:cs="Open Sans"/>
        </w:rPr>
        <w:t>2024. D</w:t>
      </w:r>
      <w:r w:rsidR="00C7453A">
        <w:rPr>
          <w:rFonts w:ascii="Open Sans" w:hAnsi="Open Sans" w:cs="Open Sans"/>
        </w:rPr>
        <w:t>urante il triennio</w:t>
      </w:r>
      <w:r w:rsidRPr="00C814DF">
        <w:rPr>
          <w:rFonts w:ascii="Open Sans" w:hAnsi="Open Sans" w:cs="Open Sans"/>
        </w:rPr>
        <w:t xml:space="preserve"> 2025</w:t>
      </w:r>
      <w:r w:rsidR="00C7453A">
        <w:rPr>
          <w:rFonts w:ascii="Open Sans" w:hAnsi="Open Sans" w:cs="Open Sans"/>
        </w:rPr>
        <w:t>-</w:t>
      </w:r>
      <w:r w:rsidRPr="00C814DF">
        <w:rPr>
          <w:rFonts w:ascii="Open Sans" w:hAnsi="Open Sans" w:cs="Open Sans"/>
        </w:rPr>
        <w:t>2027</w:t>
      </w:r>
      <w:r>
        <w:rPr>
          <w:rFonts w:ascii="Open Sans" w:hAnsi="Open Sans" w:cs="Open Sans"/>
        </w:rPr>
        <w:t xml:space="preserve"> </w:t>
      </w:r>
      <w:r w:rsidRPr="00C814DF">
        <w:rPr>
          <w:rFonts w:ascii="Open Sans" w:hAnsi="Open Sans" w:cs="Open Sans"/>
        </w:rPr>
        <w:t xml:space="preserve">sarà </w:t>
      </w:r>
      <w:r>
        <w:rPr>
          <w:rFonts w:ascii="Open Sans" w:hAnsi="Open Sans" w:cs="Open Sans"/>
        </w:rPr>
        <w:t>inoltre “</w:t>
      </w:r>
      <w:r w:rsidRPr="00C7453A">
        <w:rPr>
          <w:rFonts w:ascii="Open Sans" w:hAnsi="Open Sans" w:cs="Open Sans"/>
          <w:i/>
          <w:iCs/>
        </w:rPr>
        <w:t>Artist in Residence</w:t>
      </w:r>
      <w:r>
        <w:rPr>
          <w:rFonts w:ascii="Open Sans" w:hAnsi="Open Sans" w:cs="Open Sans"/>
        </w:rPr>
        <w:t>”</w:t>
      </w:r>
      <w:r w:rsidRPr="00C814DF">
        <w:rPr>
          <w:rFonts w:ascii="Open Sans" w:hAnsi="Open Sans" w:cs="Open Sans"/>
        </w:rPr>
        <w:t xml:space="preserve"> al</w:t>
      </w:r>
      <w:r>
        <w:rPr>
          <w:rFonts w:ascii="Open Sans" w:hAnsi="Open Sans" w:cs="Open Sans"/>
        </w:rPr>
        <w:t xml:space="preserve"> </w:t>
      </w:r>
      <w:r w:rsidRPr="00C814DF">
        <w:rPr>
          <w:rFonts w:ascii="Open Sans" w:hAnsi="Open Sans" w:cs="Open Sans"/>
        </w:rPr>
        <w:t>Festival Smetana di Litomyšl, insieme alla Filarmonica Ceca.</w:t>
      </w:r>
    </w:p>
    <w:p w14:paraId="32BEF658" w14:textId="16FDBE2A" w:rsidR="00C814DF" w:rsidRDefault="00C814DF" w:rsidP="00C814DF">
      <w:pPr>
        <w:pStyle w:val="Nessunaspaziatura"/>
        <w:spacing w:after="240"/>
        <w:jc w:val="both"/>
        <w:rPr>
          <w:rFonts w:ascii="Open Sans" w:hAnsi="Open Sans" w:cs="Open Sans"/>
        </w:rPr>
      </w:pPr>
      <w:r w:rsidRPr="00C814DF">
        <w:rPr>
          <w:rFonts w:ascii="Open Sans" w:hAnsi="Open Sans" w:cs="Open Sans"/>
        </w:rPr>
        <w:t xml:space="preserve">Il Quartetto </w:t>
      </w:r>
      <w:r>
        <w:rPr>
          <w:rFonts w:ascii="Open Sans" w:hAnsi="Open Sans" w:cs="Open Sans"/>
        </w:rPr>
        <w:t xml:space="preserve">Pavel Haas </w:t>
      </w:r>
      <w:r w:rsidRPr="00C814DF">
        <w:rPr>
          <w:rFonts w:ascii="Open Sans" w:hAnsi="Open Sans" w:cs="Open Sans"/>
        </w:rPr>
        <w:t xml:space="preserve">si esibisce regolarmente in importanti sale da concerto, tra </w:t>
      </w:r>
      <w:r w:rsidR="00C7453A">
        <w:rPr>
          <w:rFonts w:ascii="Open Sans" w:hAnsi="Open Sans" w:cs="Open Sans"/>
        </w:rPr>
        <w:t>le quali</w:t>
      </w:r>
      <w:r w:rsidRPr="00C814DF">
        <w:rPr>
          <w:rFonts w:ascii="Open Sans" w:hAnsi="Open Sans" w:cs="Open Sans"/>
        </w:rPr>
        <w:t xml:space="preserve"> la </w:t>
      </w:r>
      <w:r w:rsidRPr="00C7453A">
        <w:rPr>
          <w:rFonts w:ascii="Open Sans" w:hAnsi="Open Sans" w:cs="Open Sans"/>
          <w:i/>
          <w:iCs/>
        </w:rPr>
        <w:t>Wigmore Hall</w:t>
      </w:r>
      <w:r w:rsidRPr="00C814DF">
        <w:rPr>
          <w:rFonts w:ascii="Open Sans" w:hAnsi="Open Sans" w:cs="Open Sans"/>
        </w:rPr>
        <w:t xml:space="preserve"> di Londra, la</w:t>
      </w:r>
      <w:r>
        <w:rPr>
          <w:rFonts w:ascii="Open Sans" w:hAnsi="Open Sans" w:cs="Open Sans"/>
        </w:rPr>
        <w:t xml:space="preserve"> </w:t>
      </w:r>
      <w:r w:rsidRPr="00C7453A">
        <w:rPr>
          <w:rFonts w:ascii="Open Sans" w:hAnsi="Open Sans" w:cs="Open Sans"/>
          <w:i/>
          <w:iCs/>
        </w:rPr>
        <w:t>Philharmonie</w:t>
      </w:r>
      <w:r w:rsidRPr="00C814DF">
        <w:rPr>
          <w:rFonts w:ascii="Open Sans" w:hAnsi="Open Sans" w:cs="Open Sans"/>
        </w:rPr>
        <w:t xml:space="preserve"> di Berlino, la </w:t>
      </w:r>
      <w:r w:rsidRPr="00C7453A">
        <w:rPr>
          <w:rFonts w:ascii="Open Sans" w:hAnsi="Open Sans" w:cs="Open Sans"/>
          <w:i/>
          <w:iCs/>
        </w:rPr>
        <w:t>Konzerthaus</w:t>
      </w:r>
      <w:r w:rsidRPr="00C814DF">
        <w:rPr>
          <w:rFonts w:ascii="Open Sans" w:hAnsi="Open Sans" w:cs="Open Sans"/>
        </w:rPr>
        <w:t xml:space="preserve"> e il </w:t>
      </w:r>
      <w:r w:rsidRPr="00C7453A">
        <w:rPr>
          <w:rFonts w:ascii="Open Sans" w:hAnsi="Open Sans" w:cs="Open Sans"/>
          <w:i/>
          <w:iCs/>
        </w:rPr>
        <w:t>Musikverein</w:t>
      </w:r>
      <w:r w:rsidRPr="00C814DF">
        <w:rPr>
          <w:rFonts w:ascii="Open Sans" w:hAnsi="Open Sans" w:cs="Open Sans"/>
        </w:rPr>
        <w:t xml:space="preserve"> di Vienna, il </w:t>
      </w:r>
      <w:r w:rsidR="00C7453A" w:rsidRPr="00C7453A">
        <w:rPr>
          <w:rFonts w:ascii="Open Sans" w:hAnsi="Open Sans" w:cs="Open Sans"/>
          <w:i/>
          <w:iCs/>
        </w:rPr>
        <w:t xml:space="preserve">Royal </w:t>
      </w:r>
      <w:r w:rsidRPr="00C7453A">
        <w:rPr>
          <w:rFonts w:ascii="Open Sans" w:hAnsi="Open Sans" w:cs="Open Sans"/>
          <w:i/>
          <w:iCs/>
        </w:rPr>
        <w:t>Concertgebouw</w:t>
      </w:r>
      <w:r w:rsidRPr="00C814DF">
        <w:rPr>
          <w:rFonts w:ascii="Open Sans" w:hAnsi="Open Sans" w:cs="Open Sans"/>
        </w:rPr>
        <w:t xml:space="preserve"> di</w:t>
      </w:r>
      <w:r>
        <w:rPr>
          <w:rFonts w:ascii="Open Sans" w:hAnsi="Open Sans" w:cs="Open Sans"/>
        </w:rPr>
        <w:t xml:space="preserve"> </w:t>
      </w:r>
      <w:r w:rsidRPr="00C814DF">
        <w:rPr>
          <w:rFonts w:ascii="Open Sans" w:hAnsi="Open Sans" w:cs="Open Sans"/>
        </w:rPr>
        <w:t>Amsterdam, l'</w:t>
      </w:r>
      <w:r w:rsidRPr="00C7453A">
        <w:rPr>
          <w:rFonts w:ascii="Open Sans" w:hAnsi="Open Sans" w:cs="Open Sans"/>
          <w:i/>
          <w:iCs/>
        </w:rPr>
        <w:t>Elbphilharmonie</w:t>
      </w:r>
      <w:r w:rsidRPr="00C814DF">
        <w:rPr>
          <w:rFonts w:ascii="Open Sans" w:hAnsi="Open Sans" w:cs="Open Sans"/>
        </w:rPr>
        <w:t xml:space="preserve"> di Amburgo, la </w:t>
      </w:r>
      <w:r w:rsidRPr="00C7453A">
        <w:rPr>
          <w:rFonts w:ascii="Open Sans" w:hAnsi="Open Sans" w:cs="Open Sans"/>
          <w:i/>
          <w:iCs/>
        </w:rPr>
        <w:t>Tonhalle</w:t>
      </w:r>
      <w:r w:rsidRPr="00C814DF">
        <w:rPr>
          <w:rFonts w:ascii="Open Sans" w:hAnsi="Open Sans" w:cs="Open Sans"/>
        </w:rPr>
        <w:t xml:space="preserve"> di Zurigo, la </w:t>
      </w:r>
      <w:r w:rsidRPr="00C7453A">
        <w:rPr>
          <w:rFonts w:ascii="Open Sans" w:hAnsi="Open Sans" w:cs="Open Sans"/>
          <w:i/>
          <w:iCs/>
        </w:rPr>
        <w:t>Philharmonie</w:t>
      </w:r>
      <w:r w:rsidRPr="00C814DF">
        <w:rPr>
          <w:rFonts w:ascii="Open Sans" w:hAnsi="Open Sans" w:cs="Open Sans"/>
        </w:rPr>
        <w:t xml:space="preserve"> d</w:t>
      </w:r>
      <w:r w:rsidR="00C7453A">
        <w:rPr>
          <w:rFonts w:ascii="Open Sans" w:hAnsi="Open Sans" w:cs="Open Sans"/>
        </w:rPr>
        <w:t>i Parigi</w:t>
      </w:r>
      <w:r w:rsidRPr="00C814DF">
        <w:rPr>
          <w:rFonts w:ascii="Open Sans" w:hAnsi="Open Sans" w:cs="Open Sans"/>
        </w:rPr>
        <w:t>, l</w:t>
      </w:r>
      <w:r>
        <w:rPr>
          <w:rFonts w:ascii="Open Sans" w:hAnsi="Open Sans" w:cs="Open Sans"/>
        </w:rPr>
        <w:t>’</w:t>
      </w:r>
      <w:r w:rsidRPr="00C814DF">
        <w:rPr>
          <w:rFonts w:ascii="Open Sans" w:hAnsi="Open Sans" w:cs="Open Sans"/>
        </w:rPr>
        <w:t xml:space="preserve">Accademia </w:t>
      </w:r>
      <w:r w:rsidR="003B6AF9">
        <w:rPr>
          <w:rFonts w:ascii="Open Sans" w:hAnsi="Open Sans" w:cs="Open Sans"/>
        </w:rPr>
        <w:t xml:space="preserve">Nazionale </w:t>
      </w:r>
      <w:r w:rsidRPr="00C814DF">
        <w:rPr>
          <w:rFonts w:ascii="Open Sans" w:hAnsi="Open Sans" w:cs="Open Sans"/>
        </w:rPr>
        <w:t>di Santa Cecilia</w:t>
      </w:r>
      <w:r w:rsidR="00104D40">
        <w:rPr>
          <w:rFonts w:ascii="Open Sans" w:hAnsi="Open Sans" w:cs="Open Sans"/>
        </w:rPr>
        <w:t xml:space="preserve"> di Roma</w:t>
      </w:r>
      <w:r w:rsidRPr="00C814DF">
        <w:rPr>
          <w:rFonts w:ascii="Open Sans" w:hAnsi="Open Sans" w:cs="Open Sans"/>
        </w:rPr>
        <w:t xml:space="preserve">, il </w:t>
      </w:r>
      <w:r w:rsidRPr="00C7453A">
        <w:rPr>
          <w:rFonts w:ascii="Open Sans" w:hAnsi="Open Sans" w:cs="Open Sans"/>
          <w:i/>
          <w:iCs/>
        </w:rPr>
        <w:t>BOZAR</w:t>
      </w:r>
      <w:r w:rsidRPr="00C814DF">
        <w:rPr>
          <w:rFonts w:ascii="Open Sans" w:hAnsi="Open Sans" w:cs="Open Sans"/>
        </w:rPr>
        <w:t xml:space="preserve"> di Bruxelles, l'</w:t>
      </w:r>
      <w:r w:rsidRPr="00C7453A">
        <w:rPr>
          <w:rFonts w:ascii="Open Sans" w:hAnsi="Open Sans" w:cs="Open Sans"/>
          <w:i/>
          <w:iCs/>
        </w:rPr>
        <w:t>NCPA</w:t>
      </w:r>
      <w:r w:rsidRPr="00C814DF">
        <w:rPr>
          <w:rFonts w:ascii="Open Sans" w:hAnsi="Open Sans" w:cs="Open Sans"/>
        </w:rPr>
        <w:t xml:space="preserve"> di Pechino, l'</w:t>
      </w:r>
      <w:r w:rsidRPr="00C7453A">
        <w:rPr>
          <w:rFonts w:ascii="Open Sans" w:hAnsi="Open Sans" w:cs="Open Sans"/>
          <w:i/>
          <w:iCs/>
        </w:rPr>
        <w:t>LG Arts Centre</w:t>
      </w:r>
      <w:r w:rsidR="003B6AF9">
        <w:rPr>
          <w:rFonts w:ascii="Open Sans" w:hAnsi="Open Sans" w:cs="Open Sans"/>
        </w:rPr>
        <w:t>,</w:t>
      </w:r>
      <w:r w:rsidRPr="00C814DF">
        <w:rPr>
          <w:rFonts w:ascii="Open Sans" w:hAnsi="Open Sans" w:cs="Open Sans"/>
        </w:rPr>
        <w:t xml:space="preserve"> il</w:t>
      </w:r>
      <w:r>
        <w:rPr>
          <w:rFonts w:ascii="Open Sans" w:hAnsi="Open Sans" w:cs="Open Sans"/>
        </w:rPr>
        <w:t xml:space="preserve"> </w:t>
      </w:r>
      <w:r w:rsidRPr="00C7453A">
        <w:rPr>
          <w:rFonts w:ascii="Open Sans" w:hAnsi="Open Sans" w:cs="Open Sans"/>
          <w:i/>
          <w:iCs/>
        </w:rPr>
        <w:t>Seoul Arts Center</w:t>
      </w:r>
      <w:r w:rsidRPr="00C814DF">
        <w:rPr>
          <w:rFonts w:ascii="Open Sans" w:hAnsi="Open Sans" w:cs="Open Sans"/>
        </w:rPr>
        <w:t xml:space="preserve"> di Se</w:t>
      </w:r>
      <w:r w:rsidR="00C7453A">
        <w:rPr>
          <w:rFonts w:ascii="Open Sans" w:hAnsi="Open Sans" w:cs="Open Sans"/>
        </w:rPr>
        <w:t>o</w:t>
      </w:r>
      <w:r w:rsidRPr="00C814DF">
        <w:rPr>
          <w:rFonts w:ascii="Open Sans" w:hAnsi="Open Sans" w:cs="Open Sans"/>
        </w:rPr>
        <w:t xml:space="preserve">ul e la </w:t>
      </w:r>
      <w:r w:rsidRPr="00C7453A">
        <w:rPr>
          <w:rFonts w:ascii="Open Sans" w:hAnsi="Open Sans" w:cs="Open Sans"/>
          <w:i/>
          <w:iCs/>
        </w:rPr>
        <w:t>Carnegie Hall</w:t>
      </w:r>
      <w:r w:rsidRPr="00C814DF">
        <w:rPr>
          <w:rFonts w:ascii="Open Sans" w:hAnsi="Open Sans" w:cs="Open Sans"/>
        </w:rPr>
        <w:t xml:space="preserve"> di New York. In occasione del suo ventesimo</w:t>
      </w:r>
      <w:r>
        <w:rPr>
          <w:rFonts w:ascii="Open Sans" w:hAnsi="Open Sans" w:cs="Open Sans"/>
        </w:rPr>
        <w:t xml:space="preserve"> </w:t>
      </w:r>
      <w:r w:rsidRPr="00C814DF">
        <w:rPr>
          <w:rFonts w:ascii="Open Sans" w:hAnsi="Open Sans" w:cs="Open Sans"/>
        </w:rPr>
        <w:t xml:space="preserve">anniversario, il Quartetto </w:t>
      </w:r>
      <w:r w:rsidR="00104D40">
        <w:rPr>
          <w:rFonts w:ascii="Open Sans" w:hAnsi="Open Sans" w:cs="Open Sans"/>
        </w:rPr>
        <w:t xml:space="preserve">Pavel Haas </w:t>
      </w:r>
      <w:r w:rsidRPr="00C814DF">
        <w:rPr>
          <w:rFonts w:ascii="Open Sans" w:hAnsi="Open Sans" w:cs="Open Sans"/>
        </w:rPr>
        <w:t>è apparso sulla copertina d</w:t>
      </w:r>
      <w:r w:rsidR="00104D40">
        <w:rPr>
          <w:rFonts w:ascii="Open Sans" w:hAnsi="Open Sans" w:cs="Open Sans"/>
        </w:rPr>
        <w:t>ella rivista</w:t>
      </w:r>
      <w:r w:rsidRPr="00C814DF">
        <w:rPr>
          <w:rFonts w:ascii="Open Sans" w:hAnsi="Open Sans" w:cs="Open Sans"/>
        </w:rPr>
        <w:t xml:space="preserve"> </w:t>
      </w:r>
      <w:r w:rsidRPr="00C7453A">
        <w:rPr>
          <w:rFonts w:ascii="Open Sans" w:hAnsi="Open Sans" w:cs="Open Sans"/>
          <w:i/>
          <w:iCs/>
        </w:rPr>
        <w:t>The Strad</w:t>
      </w:r>
      <w:r w:rsidRPr="00C814DF">
        <w:rPr>
          <w:rFonts w:ascii="Open Sans" w:hAnsi="Open Sans" w:cs="Open Sans"/>
        </w:rPr>
        <w:t xml:space="preserve"> ed è stato protagonista di un’intervista </w:t>
      </w:r>
      <w:r w:rsidR="003B6AF9">
        <w:rPr>
          <w:rFonts w:ascii="Open Sans" w:hAnsi="Open Sans" w:cs="Open Sans"/>
        </w:rPr>
        <w:t xml:space="preserve">per </w:t>
      </w:r>
      <w:r w:rsidRPr="00C814DF">
        <w:rPr>
          <w:rFonts w:ascii="Open Sans" w:hAnsi="Open Sans" w:cs="Open Sans"/>
        </w:rPr>
        <w:t xml:space="preserve">la rivista </w:t>
      </w:r>
      <w:r w:rsidRPr="00C7453A">
        <w:rPr>
          <w:rFonts w:ascii="Open Sans" w:hAnsi="Open Sans" w:cs="Open Sans"/>
          <w:i/>
          <w:iCs/>
        </w:rPr>
        <w:t>BBC Music Magazine</w:t>
      </w:r>
      <w:r w:rsidRPr="00C814DF">
        <w:rPr>
          <w:rFonts w:ascii="Open Sans" w:hAnsi="Open Sans" w:cs="Open Sans"/>
        </w:rPr>
        <w:t>. Quest'ultima lo ha inserito tra i "</w:t>
      </w:r>
      <w:r w:rsidR="003B6AF9">
        <w:rPr>
          <w:rFonts w:ascii="Open Sans" w:hAnsi="Open Sans" w:cs="Open Sans"/>
        </w:rPr>
        <w:t>dieci</w:t>
      </w:r>
      <w:r w:rsidRPr="00C814DF">
        <w:rPr>
          <w:rFonts w:ascii="Open Sans" w:hAnsi="Open Sans" w:cs="Open Sans"/>
        </w:rPr>
        <w:t xml:space="preserve"> migliori quartetti d'archi</w:t>
      </w:r>
      <w:r>
        <w:rPr>
          <w:rFonts w:ascii="Open Sans" w:hAnsi="Open Sans" w:cs="Open Sans"/>
        </w:rPr>
        <w:t xml:space="preserve"> </w:t>
      </w:r>
      <w:r w:rsidRPr="00C814DF">
        <w:rPr>
          <w:rFonts w:ascii="Open Sans" w:hAnsi="Open Sans" w:cs="Open Sans"/>
        </w:rPr>
        <w:t xml:space="preserve">di tutti i tempi“, descrivendolo come </w:t>
      </w:r>
      <w:r>
        <w:rPr>
          <w:rFonts w:ascii="Open Sans" w:hAnsi="Open Sans" w:cs="Open Sans"/>
        </w:rPr>
        <w:t>“</w:t>
      </w:r>
      <w:r w:rsidRPr="00C814DF">
        <w:rPr>
          <w:rFonts w:ascii="Open Sans" w:hAnsi="Open Sans" w:cs="Open Sans"/>
        </w:rPr>
        <w:t>stilisticamente potente e</w:t>
      </w:r>
      <w:r>
        <w:rPr>
          <w:rFonts w:ascii="Open Sans" w:hAnsi="Open Sans" w:cs="Open Sans"/>
        </w:rPr>
        <w:t xml:space="preserve"> </w:t>
      </w:r>
      <w:r w:rsidRPr="00C814DF">
        <w:rPr>
          <w:rFonts w:ascii="Open Sans" w:hAnsi="Open Sans" w:cs="Open Sans"/>
        </w:rPr>
        <w:t xml:space="preserve">ricco di sonorità, </w:t>
      </w:r>
      <w:r>
        <w:rPr>
          <w:rFonts w:ascii="Open Sans" w:hAnsi="Open Sans" w:cs="Open Sans"/>
        </w:rPr>
        <w:t xml:space="preserve">e </w:t>
      </w:r>
      <w:r w:rsidRPr="00C814DF">
        <w:rPr>
          <w:rFonts w:ascii="Open Sans" w:hAnsi="Open Sans" w:cs="Open Sans"/>
        </w:rPr>
        <w:t>noto per le sue esibizioni appassionate e audaci".</w:t>
      </w:r>
    </w:p>
    <w:p w14:paraId="69E581A2" w14:textId="7B777B0B" w:rsidR="00104D40" w:rsidRDefault="00104D40" w:rsidP="00104D40">
      <w:pPr>
        <w:pStyle w:val="Nessunaspaziatura"/>
        <w:spacing w:after="240"/>
        <w:jc w:val="both"/>
        <w:rPr>
          <w:rFonts w:ascii="Open Sans" w:hAnsi="Open Sans" w:cs="Open Sans"/>
        </w:rPr>
      </w:pPr>
      <w:r w:rsidRPr="00104D40">
        <w:rPr>
          <w:rFonts w:ascii="Open Sans" w:hAnsi="Open Sans" w:cs="Open Sans"/>
        </w:rPr>
        <w:t xml:space="preserve">Il </w:t>
      </w:r>
      <w:r>
        <w:rPr>
          <w:rFonts w:ascii="Open Sans" w:hAnsi="Open Sans" w:cs="Open Sans"/>
        </w:rPr>
        <w:t>Quartetto Pavel Haas</w:t>
      </w:r>
      <w:r w:rsidRPr="00104D40">
        <w:rPr>
          <w:rFonts w:ascii="Open Sans" w:hAnsi="Open Sans" w:cs="Open Sans"/>
        </w:rPr>
        <w:t xml:space="preserve"> incide in esclusiva per </w:t>
      </w:r>
      <w:r>
        <w:rPr>
          <w:rFonts w:ascii="Open Sans" w:hAnsi="Open Sans" w:cs="Open Sans"/>
        </w:rPr>
        <w:t xml:space="preserve">l’etichetta </w:t>
      </w:r>
      <w:r w:rsidRPr="00104D40">
        <w:rPr>
          <w:rFonts w:ascii="Open Sans" w:hAnsi="Open Sans" w:cs="Open Sans"/>
          <w:i/>
          <w:iCs/>
        </w:rPr>
        <w:t>Supraphon</w:t>
      </w:r>
      <w:r w:rsidRPr="00104D40">
        <w:rPr>
          <w:rFonts w:ascii="Open Sans" w:hAnsi="Open Sans" w:cs="Open Sans"/>
        </w:rPr>
        <w:t>. Nel settembre 2025</w:t>
      </w:r>
      <w:r>
        <w:rPr>
          <w:rFonts w:ascii="Open Sans" w:hAnsi="Open Sans" w:cs="Open Sans"/>
        </w:rPr>
        <w:t xml:space="preserve"> </w:t>
      </w:r>
      <w:r w:rsidR="00C7453A">
        <w:rPr>
          <w:rFonts w:ascii="Open Sans" w:hAnsi="Open Sans" w:cs="Open Sans"/>
        </w:rPr>
        <w:t xml:space="preserve">è stato pubblicato l’ultimo </w:t>
      </w:r>
      <w:r w:rsidRPr="00104D40">
        <w:rPr>
          <w:rFonts w:ascii="Open Sans" w:hAnsi="Open Sans" w:cs="Open Sans"/>
        </w:rPr>
        <w:t>album con</w:t>
      </w:r>
      <w:r>
        <w:rPr>
          <w:rFonts w:ascii="Open Sans" w:hAnsi="Open Sans" w:cs="Open Sans"/>
        </w:rPr>
        <w:t>tenente</w:t>
      </w:r>
      <w:r w:rsidRPr="00104D40">
        <w:rPr>
          <w:rFonts w:ascii="Open Sans" w:hAnsi="Open Sans" w:cs="Open Sans"/>
        </w:rPr>
        <w:t xml:space="preserve"> i Quartetti per archi n. 2, 3, 5 e 7 di Martinu. Il </w:t>
      </w:r>
      <w:r>
        <w:rPr>
          <w:rFonts w:ascii="Open Sans" w:hAnsi="Open Sans" w:cs="Open Sans"/>
        </w:rPr>
        <w:t>Quartetto Pavel Haas</w:t>
      </w:r>
      <w:r w:rsidRPr="00104D40">
        <w:rPr>
          <w:rFonts w:ascii="Open Sans" w:hAnsi="Open Sans" w:cs="Open Sans"/>
        </w:rPr>
        <w:t xml:space="preserve"> ha ricevuto cinque </w:t>
      </w:r>
      <w:r w:rsidRPr="00104D40">
        <w:rPr>
          <w:rFonts w:ascii="Open Sans" w:hAnsi="Open Sans" w:cs="Open Sans"/>
          <w:i/>
          <w:iCs/>
        </w:rPr>
        <w:t xml:space="preserve">Gramophone </w:t>
      </w:r>
      <w:r w:rsidR="004E3949" w:rsidRPr="00104D40">
        <w:rPr>
          <w:rFonts w:ascii="Open Sans" w:hAnsi="Open Sans" w:cs="Open Sans"/>
          <w:i/>
          <w:iCs/>
        </w:rPr>
        <w:t>Awards</w:t>
      </w:r>
      <w:r w:rsidR="004E3949">
        <w:rPr>
          <w:rFonts w:ascii="Open Sans" w:hAnsi="Open Sans" w:cs="Open Sans"/>
          <w:i/>
          <w:iCs/>
        </w:rPr>
        <w:t xml:space="preserve"> </w:t>
      </w:r>
      <w:r w:rsidR="004E3949" w:rsidRPr="00104D40">
        <w:rPr>
          <w:rFonts w:ascii="Open Sans" w:hAnsi="Open Sans" w:cs="Open Sans"/>
        </w:rPr>
        <w:t>per</w:t>
      </w:r>
      <w:r w:rsidRPr="00104D40">
        <w:rPr>
          <w:rFonts w:ascii="Open Sans" w:hAnsi="Open Sans" w:cs="Open Sans"/>
        </w:rPr>
        <w:t xml:space="preserve"> le sue registrazioni di Dvořák, Smetana, Schubert, Janáček e Haas. Per l</w:t>
      </w:r>
      <w:r w:rsidR="004E3949">
        <w:rPr>
          <w:rFonts w:ascii="Open Sans" w:hAnsi="Open Sans" w:cs="Open Sans"/>
        </w:rPr>
        <w:t>a</w:t>
      </w:r>
      <w:r w:rsidRPr="00104D40">
        <w:rPr>
          <w:rFonts w:ascii="Open Sans" w:hAnsi="Open Sans" w:cs="Open Sans"/>
        </w:rPr>
        <w:t xml:space="preserve"> registrazione dei Quartetti per archi n. 12 “Americano” e n. 13 di Dvořák,</w:t>
      </w:r>
      <w:r w:rsidR="004E3949">
        <w:rPr>
          <w:rFonts w:ascii="Open Sans" w:hAnsi="Open Sans" w:cs="Open Sans"/>
        </w:rPr>
        <w:t xml:space="preserve"> il Quartetto Pavel Haas</w:t>
      </w:r>
      <w:r w:rsidRPr="00104D40">
        <w:rPr>
          <w:rFonts w:ascii="Open Sans" w:hAnsi="Open Sans" w:cs="Open Sans"/>
        </w:rPr>
        <w:t xml:space="preserve"> è stato insignito dell'ambito </w:t>
      </w:r>
      <w:r>
        <w:rPr>
          <w:rFonts w:ascii="Open Sans" w:hAnsi="Open Sans" w:cs="Open Sans"/>
        </w:rPr>
        <w:t>premio “</w:t>
      </w:r>
      <w:r w:rsidRPr="00104D40">
        <w:rPr>
          <w:rFonts w:ascii="Open Sans" w:hAnsi="Open Sans" w:cs="Open Sans"/>
          <w:i/>
          <w:iCs/>
        </w:rPr>
        <w:t>Gramophone Recording of the Year</w:t>
      </w:r>
      <w:r>
        <w:rPr>
          <w:rFonts w:ascii="Open Sans" w:hAnsi="Open Sans" w:cs="Open Sans"/>
        </w:rPr>
        <w:t>”</w:t>
      </w:r>
      <w:r w:rsidRPr="00104D40">
        <w:rPr>
          <w:rFonts w:ascii="Open Sans" w:hAnsi="Open Sans" w:cs="Open Sans"/>
        </w:rPr>
        <w:t xml:space="preserve"> nel 2011. Il </w:t>
      </w:r>
      <w:r w:rsidRPr="00104D40">
        <w:rPr>
          <w:rFonts w:ascii="Open Sans" w:hAnsi="Open Sans" w:cs="Open Sans"/>
          <w:i/>
          <w:iCs/>
        </w:rPr>
        <w:t>Sunday Times</w:t>
      </w:r>
      <w:r w:rsidRPr="00104D40">
        <w:rPr>
          <w:rFonts w:ascii="Open Sans" w:hAnsi="Open Sans" w:cs="Open Sans"/>
        </w:rPr>
        <w:t xml:space="preserve"> ha commentato: "La loro interpretazione del Quartetto ‘Americano’ è tra le migliori registrazioni discografiche di sempre".</w:t>
      </w:r>
    </w:p>
    <w:p w14:paraId="751C4B52" w14:textId="5CCB7002" w:rsidR="00104D40" w:rsidRDefault="00104D40" w:rsidP="00104D40">
      <w:pPr>
        <w:pStyle w:val="Nessunaspaziatura"/>
        <w:spacing w:after="240"/>
        <w:jc w:val="both"/>
        <w:rPr>
          <w:rFonts w:ascii="Open Sans" w:hAnsi="Open Sans" w:cs="Open Sans"/>
        </w:rPr>
      </w:pPr>
      <w:r w:rsidRPr="00104D40">
        <w:rPr>
          <w:rFonts w:ascii="Open Sans" w:hAnsi="Open Sans" w:cs="Open Sans"/>
        </w:rPr>
        <w:lastRenderedPageBreak/>
        <w:t xml:space="preserve">Dopo aver vinto il </w:t>
      </w:r>
      <w:r w:rsidR="003B6AF9">
        <w:rPr>
          <w:rFonts w:ascii="Open Sans" w:hAnsi="Open Sans" w:cs="Open Sans"/>
        </w:rPr>
        <w:t>C</w:t>
      </w:r>
      <w:r w:rsidRPr="00104D40">
        <w:rPr>
          <w:rFonts w:ascii="Open Sans" w:hAnsi="Open Sans" w:cs="Open Sans"/>
        </w:rPr>
        <w:t>oncorso Paolo Borciani in Italia nel 2005,</w:t>
      </w:r>
      <w:r w:rsidR="004E3949">
        <w:rPr>
          <w:rFonts w:ascii="Open Sans" w:hAnsi="Open Sans" w:cs="Open Sans"/>
        </w:rPr>
        <w:t xml:space="preserve"> gli</w:t>
      </w:r>
      <w:r w:rsidRPr="00104D40">
        <w:rPr>
          <w:rFonts w:ascii="Open Sans" w:hAnsi="Open Sans" w:cs="Open Sans"/>
        </w:rPr>
        <w:t xml:space="preserve"> altri momenti salienti all'inizio della carriera</w:t>
      </w:r>
      <w:r>
        <w:rPr>
          <w:rFonts w:ascii="Open Sans" w:hAnsi="Open Sans" w:cs="Open Sans"/>
        </w:rPr>
        <w:t xml:space="preserve"> </w:t>
      </w:r>
      <w:r w:rsidR="004E3949">
        <w:rPr>
          <w:rFonts w:ascii="Open Sans" w:hAnsi="Open Sans" w:cs="Open Sans"/>
        </w:rPr>
        <w:t xml:space="preserve">del Quartetto Pavel Haas </w:t>
      </w:r>
      <w:r w:rsidRPr="00104D40">
        <w:rPr>
          <w:rFonts w:ascii="Open Sans" w:hAnsi="Open Sans" w:cs="Open Sans"/>
        </w:rPr>
        <w:t xml:space="preserve">sono stati la nomina come </w:t>
      </w:r>
      <w:r w:rsidRPr="004E3949">
        <w:rPr>
          <w:rFonts w:ascii="Open Sans" w:hAnsi="Open Sans" w:cs="Open Sans"/>
          <w:i/>
          <w:iCs/>
        </w:rPr>
        <w:t>ECHO Rising Stars</w:t>
      </w:r>
      <w:r w:rsidRPr="00104D40">
        <w:rPr>
          <w:rFonts w:ascii="Open Sans" w:hAnsi="Open Sans" w:cs="Open Sans"/>
        </w:rPr>
        <w:t xml:space="preserve"> nel 2007, la</w:t>
      </w:r>
      <w:r>
        <w:rPr>
          <w:rFonts w:ascii="Open Sans" w:hAnsi="Open Sans" w:cs="Open Sans"/>
        </w:rPr>
        <w:t xml:space="preserve"> </w:t>
      </w:r>
      <w:r w:rsidRPr="00104D40">
        <w:rPr>
          <w:rFonts w:ascii="Open Sans" w:hAnsi="Open Sans" w:cs="Open Sans"/>
        </w:rPr>
        <w:t xml:space="preserve">partecipazione al programma </w:t>
      </w:r>
      <w:r w:rsidRPr="004E3949">
        <w:rPr>
          <w:rFonts w:ascii="Open Sans" w:hAnsi="Open Sans" w:cs="Open Sans"/>
          <w:i/>
          <w:iCs/>
        </w:rPr>
        <w:t>BBC New Generation Artists</w:t>
      </w:r>
      <w:r w:rsidRPr="00104D40">
        <w:rPr>
          <w:rFonts w:ascii="Open Sans" w:hAnsi="Open Sans" w:cs="Open Sans"/>
        </w:rPr>
        <w:t xml:space="preserve"> tra il 2007 e il 2009 e l’assegnazione della borsa di studio per ensemble da parte del </w:t>
      </w:r>
      <w:r w:rsidRPr="004E3949">
        <w:rPr>
          <w:rFonts w:ascii="Open Sans" w:hAnsi="Open Sans" w:cs="Open Sans"/>
          <w:i/>
          <w:iCs/>
        </w:rPr>
        <w:t>Borletti-Buitoni Trust</w:t>
      </w:r>
      <w:r w:rsidRPr="00104D40">
        <w:rPr>
          <w:rFonts w:ascii="Open Sans" w:hAnsi="Open Sans" w:cs="Open Sans"/>
        </w:rPr>
        <w:t xml:space="preserve"> nel 2010.</w:t>
      </w:r>
      <w:r>
        <w:rPr>
          <w:rFonts w:ascii="Open Sans" w:hAnsi="Open Sans" w:cs="Open Sans"/>
        </w:rPr>
        <w:t xml:space="preserve"> </w:t>
      </w:r>
      <w:r w:rsidRPr="00104D40">
        <w:rPr>
          <w:rFonts w:ascii="Open Sans" w:hAnsi="Open Sans" w:cs="Open Sans"/>
        </w:rPr>
        <w:t xml:space="preserve">Il </w:t>
      </w:r>
      <w:r w:rsidR="004E3949">
        <w:rPr>
          <w:rFonts w:ascii="Open Sans" w:hAnsi="Open Sans" w:cs="Open Sans"/>
        </w:rPr>
        <w:t>Q</w:t>
      </w:r>
      <w:r w:rsidRPr="00104D40">
        <w:rPr>
          <w:rFonts w:ascii="Open Sans" w:hAnsi="Open Sans" w:cs="Open Sans"/>
        </w:rPr>
        <w:t xml:space="preserve">uartetto </w:t>
      </w:r>
      <w:r w:rsidR="004E3949">
        <w:rPr>
          <w:rFonts w:ascii="Open Sans" w:hAnsi="Open Sans" w:cs="Open Sans"/>
        </w:rPr>
        <w:t xml:space="preserve">Pavel Haas </w:t>
      </w:r>
      <w:r w:rsidRPr="00104D40">
        <w:rPr>
          <w:rFonts w:ascii="Open Sans" w:hAnsi="Open Sans" w:cs="Open Sans"/>
        </w:rPr>
        <w:t>ha sede a Praga e ha studiato con Milan Skampa, il leggendario</w:t>
      </w:r>
      <w:r>
        <w:rPr>
          <w:rFonts w:ascii="Open Sans" w:hAnsi="Open Sans" w:cs="Open Sans"/>
        </w:rPr>
        <w:t xml:space="preserve"> </w:t>
      </w:r>
      <w:r w:rsidRPr="00104D40">
        <w:rPr>
          <w:rFonts w:ascii="Open Sans" w:hAnsi="Open Sans" w:cs="Open Sans"/>
        </w:rPr>
        <w:t>violista del Quartetto Smetana. Il loro nome deriva dal compositore ebreo ceco</w:t>
      </w:r>
      <w:r>
        <w:rPr>
          <w:rFonts w:ascii="Open Sans" w:hAnsi="Open Sans" w:cs="Open Sans"/>
        </w:rPr>
        <w:t xml:space="preserve"> </w:t>
      </w:r>
      <w:r w:rsidRPr="00104D40">
        <w:rPr>
          <w:rFonts w:ascii="Open Sans" w:hAnsi="Open Sans" w:cs="Open Sans"/>
        </w:rPr>
        <w:t xml:space="preserve">Pavel Haas (1899-1944), imprigionato a </w:t>
      </w:r>
      <w:r w:rsidRPr="004E3949">
        <w:rPr>
          <w:rFonts w:ascii="Open Sans" w:hAnsi="Open Sans" w:cs="Open Sans"/>
          <w:i/>
          <w:iCs/>
        </w:rPr>
        <w:t>Theresienstadt</w:t>
      </w:r>
      <w:r w:rsidRPr="00104D40">
        <w:rPr>
          <w:rFonts w:ascii="Open Sans" w:hAnsi="Open Sans" w:cs="Open Sans"/>
        </w:rPr>
        <w:t xml:space="preserve"> nel 1941 e</w:t>
      </w:r>
      <w:r>
        <w:rPr>
          <w:rFonts w:ascii="Open Sans" w:hAnsi="Open Sans" w:cs="Open Sans"/>
        </w:rPr>
        <w:t xml:space="preserve"> </w:t>
      </w:r>
      <w:r w:rsidRPr="00104D40">
        <w:rPr>
          <w:rFonts w:ascii="Open Sans" w:hAnsi="Open Sans" w:cs="Open Sans"/>
        </w:rPr>
        <w:t xml:space="preserve">tragicamente ucciso ad </w:t>
      </w:r>
      <w:r w:rsidRPr="004E3949">
        <w:rPr>
          <w:rFonts w:ascii="Open Sans" w:hAnsi="Open Sans" w:cs="Open Sans"/>
          <w:i/>
          <w:iCs/>
        </w:rPr>
        <w:t>Auschwitz</w:t>
      </w:r>
      <w:r w:rsidRPr="00104D40">
        <w:rPr>
          <w:rFonts w:ascii="Open Sans" w:hAnsi="Open Sans" w:cs="Open Sans"/>
        </w:rPr>
        <w:t xml:space="preserve"> tre anni dopo. </w:t>
      </w:r>
      <w:r>
        <w:rPr>
          <w:rFonts w:ascii="Open Sans" w:hAnsi="Open Sans" w:cs="Open Sans"/>
        </w:rPr>
        <w:t>Il suo lascito</w:t>
      </w:r>
      <w:r w:rsidRPr="00104D40">
        <w:rPr>
          <w:rFonts w:ascii="Open Sans" w:hAnsi="Open Sans" w:cs="Open Sans"/>
        </w:rPr>
        <w:t xml:space="preserve"> comprende tre meravigliosi</w:t>
      </w:r>
      <w:r>
        <w:rPr>
          <w:rFonts w:ascii="Open Sans" w:hAnsi="Open Sans" w:cs="Open Sans"/>
        </w:rPr>
        <w:t xml:space="preserve"> </w:t>
      </w:r>
      <w:r w:rsidR="003B6AF9">
        <w:rPr>
          <w:rFonts w:ascii="Open Sans" w:hAnsi="Open Sans" w:cs="Open Sans"/>
        </w:rPr>
        <w:t>Q</w:t>
      </w:r>
      <w:r w:rsidRPr="00104D40">
        <w:rPr>
          <w:rFonts w:ascii="Open Sans" w:hAnsi="Open Sans" w:cs="Open Sans"/>
        </w:rPr>
        <w:t>uartetti per archi.</w:t>
      </w:r>
    </w:p>
    <w:p w14:paraId="7F0FDF35" w14:textId="2D703D73" w:rsidR="00C7453A" w:rsidRPr="0011378B" w:rsidRDefault="009338D7" w:rsidP="00104D40">
      <w:pPr>
        <w:pStyle w:val="Nessunaspaziatura"/>
        <w:spacing w:after="240"/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2026</w:t>
      </w:r>
    </w:p>
    <w:sectPr w:rsidR="00C7453A" w:rsidRPr="0011378B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2BB0" w14:textId="77777777" w:rsidR="00153FF2" w:rsidRDefault="00153FF2" w:rsidP="00B94566">
      <w:pPr>
        <w:spacing w:after="0" w:line="240" w:lineRule="auto"/>
      </w:pPr>
      <w:r>
        <w:separator/>
      </w:r>
    </w:p>
  </w:endnote>
  <w:endnote w:type="continuationSeparator" w:id="0">
    <w:p w14:paraId="129FA8F5" w14:textId="77777777" w:rsidR="00153FF2" w:rsidRDefault="00153FF2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altName w:val="Montserrat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88012" w14:textId="77777777" w:rsidR="00153FF2" w:rsidRDefault="00153FF2" w:rsidP="00B94566">
      <w:pPr>
        <w:spacing w:after="0" w:line="240" w:lineRule="auto"/>
      </w:pPr>
      <w:r>
        <w:separator/>
      </w:r>
    </w:p>
  </w:footnote>
  <w:footnote w:type="continuationSeparator" w:id="0">
    <w:p w14:paraId="3F4EB1CB" w14:textId="77777777" w:rsidR="00153FF2" w:rsidRDefault="00153FF2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90301"/>
    <w:rsid w:val="00100D2A"/>
    <w:rsid w:val="00104D40"/>
    <w:rsid w:val="0011378B"/>
    <w:rsid w:val="00153FF2"/>
    <w:rsid w:val="001B56CB"/>
    <w:rsid w:val="00231B75"/>
    <w:rsid w:val="002333BC"/>
    <w:rsid w:val="00311130"/>
    <w:rsid w:val="003A2254"/>
    <w:rsid w:val="003B6AF9"/>
    <w:rsid w:val="00465860"/>
    <w:rsid w:val="004E3949"/>
    <w:rsid w:val="00694392"/>
    <w:rsid w:val="006E48A2"/>
    <w:rsid w:val="007849D3"/>
    <w:rsid w:val="009338D7"/>
    <w:rsid w:val="00993D0D"/>
    <w:rsid w:val="00A66C84"/>
    <w:rsid w:val="00A9281D"/>
    <w:rsid w:val="00B94566"/>
    <w:rsid w:val="00C7202D"/>
    <w:rsid w:val="00C7453A"/>
    <w:rsid w:val="00C814DF"/>
    <w:rsid w:val="00D25071"/>
    <w:rsid w:val="00E47979"/>
    <w:rsid w:val="00E84912"/>
    <w:rsid w:val="00F4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  <w:style w:type="paragraph" w:styleId="Nessunaspaziatura">
    <w:name w:val="No Spacing"/>
    <w:uiPriority w:val="1"/>
    <w:qFormat/>
    <w:rsid w:val="00993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7</cp:revision>
  <dcterms:created xsi:type="dcterms:W3CDTF">2025-11-04T09:51:00Z</dcterms:created>
  <dcterms:modified xsi:type="dcterms:W3CDTF">2026-09-01T10:11:00Z</dcterms:modified>
</cp:coreProperties>
</file>