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E65C" w14:textId="77777777" w:rsidR="00A364D1" w:rsidRDefault="00A364D1" w:rsidP="00A364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C5943E1" w14:textId="77777777" w:rsidR="00A364D1" w:rsidRPr="00A364D1" w:rsidRDefault="00A364D1" w:rsidP="00A364D1">
      <w:pPr>
        <w:jc w:val="center"/>
        <w:rPr>
          <w:rFonts w:ascii="Montserrat" w:eastAsia="Times New Roman" w:hAnsi="Montserrat" w:cs="Open Sans"/>
          <w:b/>
          <w:bCs/>
          <w:sz w:val="32"/>
          <w:szCs w:val="32"/>
        </w:rPr>
      </w:pPr>
      <w:r w:rsidRPr="00A364D1">
        <w:rPr>
          <w:rFonts w:ascii="Montserrat" w:eastAsia="Times New Roman" w:hAnsi="Montserrat" w:cs="Open Sans"/>
          <w:b/>
          <w:bCs/>
          <w:sz w:val="32"/>
          <w:szCs w:val="32"/>
        </w:rPr>
        <w:t>ALESSANDRO TAVERNA</w:t>
      </w:r>
    </w:p>
    <w:p w14:paraId="078DF8D7" w14:textId="77777777" w:rsidR="00A364D1" w:rsidRPr="00A364D1" w:rsidRDefault="00A364D1" w:rsidP="00A364D1">
      <w:pPr>
        <w:jc w:val="center"/>
        <w:rPr>
          <w:rFonts w:ascii="Montserrat" w:eastAsia="Times New Roman" w:hAnsi="Montserrat" w:cs="Open Sans"/>
          <w:i/>
          <w:iCs/>
          <w:sz w:val="28"/>
          <w:szCs w:val="28"/>
        </w:rPr>
      </w:pPr>
      <w:r w:rsidRPr="00A364D1">
        <w:rPr>
          <w:rFonts w:ascii="Montserrat" w:eastAsia="Times New Roman" w:hAnsi="Montserrat" w:cs="Open Sans"/>
          <w:i/>
          <w:iCs/>
          <w:sz w:val="28"/>
          <w:szCs w:val="28"/>
        </w:rPr>
        <w:t>Pianoforte</w:t>
      </w:r>
    </w:p>
    <w:p w14:paraId="4353A1FB" w14:textId="77777777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Style w:val="Enfasicorsivo"/>
          <w:rFonts w:ascii="Open Sans" w:hAnsi="Open Sans" w:cs="Open Sans"/>
          <w:sz w:val="22"/>
          <w:szCs w:val="22"/>
        </w:rPr>
        <w:t>Alessandro Taverna possiede una creatività musicale capace di</w:t>
      </w:r>
      <w:r w:rsidRPr="008941D0">
        <w:rPr>
          <w:rFonts w:ascii="Open Sans" w:hAnsi="Open Sans" w:cs="Open Sans"/>
          <w:sz w:val="22"/>
          <w:szCs w:val="22"/>
        </w:rPr>
        <w:t xml:space="preserve"> </w:t>
      </w:r>
      <w:r w:rsidRPr="008941D0">
        <w:rPr>
          <w:rStyle w:val="Enfasicorsivo"/>
          <w:rFonts w:ascii="Open Sans" w:hAnsi="Open Sans" w:cs="Open Sans"/>
          <w:sz w:val="22"/>
          <w:szCs w:val="22"/>
        </w:rPr>
        <w:t>“far sorgere un sentimento di meraviglia come una visita alla sua nativa Venezia” </w:t>
      </w:r>
    </w:p>
    <w:p w14:paraId="7A79F3A6" w14:textId="0882FBB1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t xml:space="preserve">Alessandro Taverna si è affermato a livello internazionale al Concorso Pianistico di Leeds nel 2009: </w:t>
      </w:r>
      <w:r w:rsidRPr="008941D0">
        <w:rPr>
          <w:rStyle w:val="Enfasicorsivo"/>
          <w:rFonts w:ascii="Open Sans" w:hAnsi="Open Sans" w:cs="Open Sans"/>
          <w:sz w:val="22"/>
          <w:szCs w:val="22"/>
        </w:rPr>
        <w:t>«Il pubblico, all’improvviso, è stato pervaso da una solenne bellezza: sono stati impeccabili minuti di intensa poesia!</w:t>
      </w:r>
      <w:r w:rsidRPr="008941D0">
        <w:rPr>
          <w:rFonts w:ascii="Open Sans" w:hAnsi="Open Sans" w:cs="Open Sans"/>
          <w:sz w:val="22"/>
          <w:szCs w:val="22"/>
        </w:rPr>
        <w:t xml:space="preserve">» ha detto il quotidiano britannico </w:t>
      </w:r>
      <w:r w:rsidRPr="001637D0">
        <w:rPr>
          <w:rFonts w:ascii="Open Sans" w:hAnsi="Open Sans" w:cs="Open Sans"/>
          <w:i/>
          <w:iCs/>
          <w:sz w:val="22"/>
          <w:szCs w:val="22"/>
        </w:rPr>
        <w:t>The Independent</w:t>
      </w:r>
      <w:r w:rsidRPr="008941D0">
        <w:rPr>
          <w:rFonts w:ascii="Open Sans" w:hAnsi="Open Sans" w:cs="Open Sans"/>
          <w:sz w:val="22"/>
          <w:szCs w:val="22"/>
        </w:rPr>
        <w:t xml:space="preserve"> quando ha eseguito il Primo concerto per pianoforte di Chopin. Da allora la sua carriera lo ha portato ad esibirsi in tutto il mondo nelle più importanti sale e stagioni musicali: Teatro alla Scala di Milano, Teatro San Carlo di Napoli, Teatro Petruzzelli di Bari, Teatro Comunale di Bologna</w:t>
      </w:r>
      <w:r w:rsidR="001637D0">
        <w:rPr>
          <w:rFonts w:ascii="Open Sans" w:hAnsi="Open Sans" w:cs="Open Sans"/>
          <w:sz w:val="22"/>
          <w:szCs w:val="22"/>
        </w:rPr>
        <w:t>,</w:t>
      </w:r>
      <w:r w:rsidRPr="008941D0">
        <w:rPr>
          <w:rFonts w:ascii="Open Sans" w:hAnsi="Open Sans" w:cs="Open Sans"/>
          <w:sz w:val="22"/>
          <w:szCs w:val="22"/>
        </w:rPr>
        <w:t xml:space="preserve"> </w:t>
      </w:r>
      <w:r w:rsidRPr="001637D0">
        <w:rPr>
          <w:rFonts w:ascii="Open Sans" w:hAnsi="Open Sans" w:cs="Open Sans"/>
          <w:i/>
          <w:iCs/>
          <w:sz w:val="22"/>
          <w:szCs w:val="22"/>
        </w:rPr>
        <w:t>Musikverein</w:t>
      </w:r>
      <w:r w:rsidRPr="008941D0">
        <w:rPr>
          <w:rFonts w:ascii="Open Sans" w:hAnsi="Open Sans" w:cs="Open Sans"/>
          <w:sz w:val="22"/>
          <w:szCs w:val="22"/>
        </w:rPr>
        <w:t xml:space="preserve"> di Vienna, </w:t>
      </w:r>
      <w:r w:rsidRPr="001637D0">
        <w:rPr>
          <w:rFonts w:ascii="Open Sans" w:hAnsi="Open Sans" w:cs="Open Sans"/>
          <w:i/>
          <w:iCs/>
          <w:sz w:val="22"/>
          <w:szCs w:val="22"/>
        </w:rPr>
        <w:t>Royal Festival Hall</w:t>
      </w:r>
      <w:r w:rsidRPr="008941D0">
        <w:rPr>
          <w:rFonts w:ascii="Open Sans" w:hAnsi="Open Sans" w:cs="Open Sans"/>
          <w:sz w:val="22"/>
          <w:szCs w:val="22"/>
        </w:rPr>
        <w:t xml:space="preserve"> e </w:t>
      </w:r>
      <w:r w:rsidRPr="001637D0">
        <w:rPr>
          <w:rFonts w:ascii="Open Sans" w:hAnsi="Open Sans" w:cs="Open Sans"/>
          <w:i/>
          <w:iCs/>
          <w:sz w:val="22"/>
          <w:szCs w:val="22"/>
        </w:rPr>
        <w:t>Wigmore Hall</w:t>
      </w:r>
      <w:r w:rsidRPr="008941D0">
        <w:rPr>
          <w:rFonts w:ascii="Open Sans" w:hAnsi="Open Sans" w:cs="Open Sans"/>
          <w:sz w:val="22"/>
          <w:szCs w:val="22"/>
        </w:rPr>
        <w:t xml:space="preserve"> di Londra,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Gasteig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di Monaco,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Konzerthaus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di Berlino, </w:t>
      </w:r>
      <w:r w:rsidRPr="001637D0">
        <w:rPr>
          <w:rFonts w:ascii="Open Sans" w:hAnsi="Open Sans" w:cs="Open Sans"/>
          <w:i/>
          <w:iCs/>
          <w:sz w:val="22"/>
          <w:szCs w:val="22"/>
        </w:rPr>
        <w:t>Philharmonic Hall</w:t>
      </w:r>
      <w:r w:rsidRPr="008941D0">
        <w:rPr>
          <w:rFonts w:ascii="Open Sans" w:hAnsi="Open Sans" w:cs="Open Sans"/>
          <w:sz w:val="22"/>
          <w:szCs w:val="22"/>
        </w:rPr>
        <w:t xml:space="preserve"> di Liverpool, Sala Verdi e Auditorium di Milano, </w:t>
      </w:r>
      <w:r w:rsidRPr="001637D0">
        <w:rPr>
          <w:rFonts w:ascii="Open Sans" w:hAnsi="Open Sans" w:cs="Open Sans"/>
          <w:i/>
          <w:iCs/>
          <w:sz w:val="22"/>
          <w:szCs w:val="22"/>
        </w:rPr>
        <w:t>Bridgewater Hall</w:t>
      </w:r>
      <w:r w:rsidRPr="008941D0">
        <w:rPr>
          <w:rFonts w:ascii="Open Sans" w:hAnsi="Open Sans" w:cs="Open Sans"/>
          <w:sz w:val="22"/>
          <w:szCs w:val="22"/>
        </w:rPr>
        <w:t xml:space="preserve"> di Manchester</w:t>
      </w:r>
      <w:r w:rsidR="001637D0">
        <w:rPr>
          <w:rFonts w:ascii="Open Sans" w:hAnsi="Open Sans" w:cs="Open Sans"/>
          <w:sz w:val="22"/>
          <w:szCs w:val="22"/>
        </w:rPr>
        <w:t xml:space="preserve"> e</w:t>
      </w:r>
      <w:r w:rsidRPr="008941D0">
        <w:rPr>
          <w:rFonts w:ascii="Open Sans" w:hAnsi="Open Sans" w:cs="Open Sans"/>
          <w:sz w:val="22"/>
          <w:szCs w:val="22"/>
        </w:rPr>
        <w:t xml:space="preserve"> Auditorium Parco della Musica di Roma.</w:t>
      </w:r>
    </w:p>
    <w:p w14:paraId="33851381" w14:textId="75F3AACE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t xml:space="preserve">Ha suonato come solista con prestigiose orchestre quali Filarmonica della Scala,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Münchner</w:t>
      </w:r>
      <w:proofErr w:type="spellEnd"/>
      <w:r w:rsidRPr="001637D0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Philharmoniker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, </w:t>
      </w:r>
      <w:r w:rsidRPr="001637D0">
        <w:rPr>
          <w:rFonts w:ascii="Open Sans" w:hAnsi="Open Sans" w:cs="Open Sans"/>
          <w:i/>
          <w:iCs/>
          <w:sz w:val="22"/>
          <w:szCs w:val="22"/>
        </w:rPr>
        <w:t>Dallas Symphony Orchestra</w:t>
      </w:r>
      <w:r w:rsidRPr="008941D0">
        <w:rPr>
          <w:rFonts w:ascii="Open Sans" w:hAnsi="Open Sans" w:cs="Open Sans"/>
          <w:sz w:val="22"/>
          <w:szCs w:val="22"/>
        </w:rPr>
        <w:t xml:space="preserve">, Orchestra Sinfonica Nazionale della RAI, </w:t>
      </w:r>
      <w:r w:rsidRPr="001637D0">
        <w:rPr>
          <w:rFonts w:ascii="Open Sans" w:hAnsi="Open Sans" w:cs="Open Sans"/>
          <w:i/>
          <w:iCs/>
          <w:sz w:val="22"/>
          <w:szCs w:val="22"/>
        </w:rPr>
        <w:t>Royal Philharmonic Orchestra</w:t>
      </w:r>
      <w:r w:rsidRPr="008941D0">
        <w:rPr>
          <w:rFonts w:ascii="Open Sans" w:hAnsi="Open Sans" w:cs="Open Sans"/>
          <w:sz w:val="22"/>
          <w:szCs w:val="22"/>
        </w:rPr>
        <w:t xml:space="preserve">, </w:t>
      </w:r>
      <w:r w:rsidRPr="001637D0">
        <w:rPr>
          <w:rFonts w:ascii="Open Sans" w:hAnsi="Open Sans" w:cs="Open Sans"/>
          <w:i/>
          <w:iCs/>
          <w:sz w:val="22"/>
          <w:szCs w:val="22"/>
        </w:rPr>
        <w:t>Minnesota Orchestra</w:t>
      </w:r>
      <w:r w:rsidRPr="008941D0">
        <w:rPr>
          <w:rFonts w:ascii="Open Sans" w:hAnsi="Open Sans" w:cs="Open Sans"/>
          <w:sz w:val="22"/>
          <w:szCs w:val="22"/>
        </w:rPr>
        <w:t xml:space="preserve">, </w:t>
      </w:r>
      <w:r w:rsidRPr="001637D0">
        <w:rPr>
          <w:rFonts w:ascii="Open Sans" w:hAnsi="Open Sans" w:cs="Open Sans"/>
          <w:i/>
          <w:iCs/>
          <w:sz w:val="22"/>
          <w:szCs w:val="22"/>
        </w:rPr>
        <w:t>Royal Liverpool Philharmonic</w:t>
      </w:r>
      <w:r w:rsidRPr="008941D0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Bucharest</w:t>
      </w:r>
      <w:proofErr w:type="spellEnd"/>
      <w:r w:rsidRPr="001637D0">
        <w:rPr>
          <w:rFonts w:ascii="Open Sans" w:hAnsi="Open Sans" w:cs="Open Sans"/>
          <w:i/>
          <w:iCs/>
          <w:sz w:val="22"/>
          <w:szCs w:val="22"/>
        </w:rPr>
        <w:t xml:space="preserve"> Philharmonic, Scottish Chamber, Bournemouth Symphony</w:t>
      </w:r>
      <w:r w:rsidRPr="008941D0">
        <w:rPr>
          <w:rFonts w:ascii="Open Sans" w:hAnsi="Open Sans" w:cs="Open Sans"/>
          <w:sz w:val="22"/>
          <w:szCs w:val="22"/>
        </w:rPr>
        <w:t>, Orchestra dell’Accademia Teatro alla Scala</w:t>
      </w:r>
      <w:r w:rsidR="001637D0">
        <w:rPr>
          <w:rFonts w:ascii="Open Sans" w:hAnsi="Open Sans" w:cs="Open Sans"/>
          <w:sz w:val="22"/>
          <w:szCs w:val="22"/>
        </w:rPr>
        <w:t xml:space="preserve"> e</w:t>
      </w:r>
      <w:r w:rsidRPr="008941D0">
        <w:rPr>
          <w:rFonts w:ascii="Open Sans" w:hAnsi="Open Sans" w:cs="Open Sans"/>
          <w:sz w:val="22"/>
          <w:szCs w:val="22"/>
        </w:rPr>
        <w:t xml:space="preserve"> Orchestra del Festival di Brescia e Bergamo, collaborando con direttori quali Lorin Maazel, Riccardo Chailly, Fabio Luisi, Myung-Whun Chung, Daniel Harding, Michele Mariotti, Daniele Rustioni, Thierry Fischer, Carlo Boccadoro, Pier Carlo Orizio, Reinhard </w:t>
      </w:r>
      <w:proofErr w:type="spellStart"/>
      <w:r w:rsidRPr="008941D0">
        <w:rPr>
          <w:rFonts w:ascii="Open Sans" w:hAnsi="Open Sans" w:cs="Open Sans"/>
          <w:sz w:val="22"/>
          <w:szCs w:val="22"/>
        </w:rPr>
        <w:t>Goebel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, Claus Peter Flor, Roland </w:t>
      </w:r>
      <w:proofErr w:type="spellStart"/>
      <w:r w:rsidRPr="008941D0">
        <w:rPr>
          <w:rFonts w:ascii="Open Sans" w:hAnsi="Open Sans" w:cs="Open Sans"/>
          <w:sz w:val="22"/>
          <w:szCs w:val="22"/>
        </w:rPr>
        <w:t>Böer</w:t>
      </w:r>
      <w:proofErr w:type="spellEnd"/>
      <w:r w:rsidR="001637D0">
        <w:rPr>
          <w:rFonts w:ascii="Open Sans" w:hAnsi="Open Sans" w:cs="Open Sans"/>
          <w:sz w:val="22"/>
          <w:szCs w:val="22"/>
        </w:rPr>
        <w:t xml:space="preserve"> e</w:t>
      </w:r>
      <w:r w:rsidRPr="008941D0">
        <w:rPr>
          <w:rFonts w:ascii="Open Sans" w:hAnsi="Open Sans" w:cs="Open Sans"/>
          <w:sz w:val="22"/>
          <w:szCs w:val="22"/>
        </w:rPr>
        <w:t xml:space="preserve"> Joshua </w:t>
      </w:r>
      <w:proofErr w:type="spellStart"/>
      <w:r w:rsidRPr="008941D0">
        <w:rPr>
          <w:rFonts w:ascii="Open Sans" w:hAnsi="Open Sans" w:cs="Open Sans"/>
          <w:sz w:val="22"/>
          <w:szCs w:val="22"/>
        </w:rPr>
        <w:t>Weilerstein</w:t>
      </w:r>
      <w:proofErr w:type="spellEnd"/>
      <w:r w:rsidRPr="008941D0">
        <w:rPr>
          <w:rFonts w:ascii="Open Sans" w:hAnsi="Open Sans" w:cs="Open Sans"/>
          <w:sz w:val="22"/>
          <w:szCs w:val="22"/>
        </w:rPr>
        <w:t>.</w:t>
      </w:r>
    </w:p>
    <w:p w14:paraId="1349FA6E" w14:textId="77777777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t xml:space="preserve">È stato scelto dalla fondazione internazionale </w:t>
      </w:r>
      <w:r w:rsidRPr="001637D0">
        <w:rPr>
          <w:rFonts w:ascii="Open Sans" w:hAnsi="Open Sans" w:cs="Open Sans"/>
          <w:i/>
          <w:iCs/>
          <w:sz w:val="22"/>
          <w:szCs w:val="22"/>
        </w:rPr>
        <w:t>Keyboard Trust</w:t>
      </w:r>
      <w:r w:rsidRPr="008941D0">
        <w:rPr>
          <w:rFonts w:ascii="Open Sans" w:hAnsi="Open Sans" w:cs="Open Sans"/>
          <w:sz w:val="22"/>
          <w:szCs w:val="22"/>
        </w:rPr>
        <w:t xml:space="preserve"> di Londra, per esibirsi in una serie di recital in Europa e negli Stati Uniti, tra cui il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Castleton</w:t>
      </w:r>
      <w:proofErr w:type="spellEnd"/>
      <w:r w:rsidRPr="001637D0">
        <w:rPr>
          <w:rFonts w:ascii="Open Sans" w:hAnsi="Open Sans" w:cs="Open Sans"/>
          <w:i/>
          <w:iCs/>
          <w:sz w:val="22"/>
          <w:szCs w:val="22"/>
        </w:rPr>
        <w:t xml:space="preserve"> Festival</w:t>
      </w:r>
      <w:r w:rsidRPr="008941D0">
        <w:rPr>
          <w:rFonts w:ascii="Open Sans" w:hAnsi="Open Sans" w:cs="Open Sans"/>
          <w:sz w:val="22"/>
          <w:szCs w:val="22"/>
        </w:rPr>
        <w:t xml:space="preserve"> del celebre direttore d’orchestra Lorin Maazel, il quale lo ha successivamente invitato come solista e diretto in una </w:t>
      </w:r>
      <w:proofErr w:type="spellStart"/>
      <w:r w:rsidRPr="008941D0">
        <w:rPr>
          <w:rFonts w:ascii="Open Sans" w:hAnsi="Open Sans" w:cs="Open Sans"/>
          <w:sz w:val="22"/>
          <w:szCs w:val="22"/>
        </w:rPr>
        <w:t>tournèe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tra Germania e Austria.</w:t>
      </w:r>
    </w:p>
    <w:p w14:paraId="18191B24" w14:textId="77777777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t xml:space="preserve">Sono numerose le sue prestigiose affermazioni in concorsi pianistici internazionali tra i quali il </w:t>
      </w:r>
      <w:r w:rsidRPr="001637D0">
        <w:rPr>
          <w:rFonts w:ascii="Open Sans" w:hAnsi="Open Sans" w:cs="Open Sans"/>
          <w:i/>
          <w:iCs/>
          <w:sz w:val="22"/>
          <w:szCs w:val="22"/>
        </w:rPr>
        <w:t>Piano-e-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Competition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(Stati Uniti), i concorsi di Londra, di Leeds, di Hamamatsu (Giappone), il Concorso Busoni di Bolzano, il Premio Venezia, il Premio </w:t>
      </w:r>
      <w:proofErr w:type="spellStart"/>
      <w:r w:rsidRPr="008941D0">
        <w:rPr>
          <w:rFonts w:ascii="Open Sans" w:hAnsi="Open Sans" w:cs="Open Sans"/>
          <w:sz w:val="22"/>
          <w:szCs w:val="22"/>
        </w:rPr>
        <w:t>Scriabin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di Grosseto, il Premio “Arturo Benedetti Michelangeli”.</w:t>
      </w:r>
    </w:p>
    <w:p w14:paraId="1632EB01" w14:textId="422DF770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t xml:space="preserve">Veneziano di nascita, si è formato presso la Fondazione Musicale S. Cecilia di Portogruaro, diplomandosi sotto la guida di Laura </w:t>
      </w:r>
      <w:proofErr w:type="spellStart"/>
      <w:r w:rsidRPr="008941D0">
        <w:rPr>
          <w:rFonts w:ascii="Open Sans" w:hAnsi="Open Sans" w:cs="Open Sans"/>
          <w:sz w:val="22"/>
          <w:szCs w:val="22"/>
        </w:rPr>
        <w:t>Candiago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Ferrari col massimo dei voti, la lode e la menzione d’onore e si è perfezionato con Piero </w:t>
      </w:r>
      <w:proofErr w:type="spellStart"/>
      <w:r w:rsidRPr="008941D0">
        <w:rPr>
          <w:rFonts w:ascii="Open Sans" w:hAnsi="Open Sans" w:cs="Open Sans"/>
          <w:sz w:val="22"/>
          <w:szCs w:val="22"/>
        </w:rPr>
        <w:t>Rattalino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. Ha completato la sua formazione artistica all’Accademia Pianistica di Imola con Franco Scala, Leonid </w:t>
      </w:r>
      <w:proofErr w:type="spellStart"/>
      <w:r w:rsidRPr="008941D0">
        <w:rPr>
          <w:rFonts w:ascii="Open Sans" w:hAnsi="Open Sans" w:cs="Open Sans"/>
          <w:sz w:val="22"/>
          <w:szCs w:val="22"/>
        </w:rPr>
        <w:t>Margarius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, Boris </w:t>
      </w:r>
      <w:proofErr w:type="spellStart"/>
      <w:r w:rsidRPr="008941D0">
        <w:rPr>
          <w:rFonts w:ascii="Open Sans" w:hAnsi="Open Sans" w:cs="Open Sans"/>
          <w:sz w:val="22"/>
          <w:szCs w:val="22"/>
        </w:rPr>
        <w:t>Petrushansky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e Louis Lortie. Ha conseguito il diploma </w:t>
      </w:r>
      <w:proofErr w:type="spellStart"/>
      <w:r w:rsidRPr="008941D0">
        <w:rPr>
          <w:rFonts w:ascii="Open Sans" w:hAnsi="Open Sans" w:cs="Open Sans"/>
          <w:sz w:val="22"/>
          <w:szCs w:val="22"/>
        </w:rPr>
        <w:t>cum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laude all’Accademia Nazionale S. Cecilia di Roma con Sergio Perticaroli e ha continuato il perfezionamento alla </w:t>
      </w:r>
      <w:r w:rsidRPr="001637D0">
        <w:rPr>
          <w:rFonts w:ascii="Open Sans" w:hAnsi="Open Sans" w:cs="Open Sans"/>
          <w:i/>
          <w:iCs/>
          <w:sz w:val="22"/>
          <w:szCs w:val="22"/>
        </w:rPr>
        <w:t>Lake Como Piano Academy</w:t>
      </w:r>
      <w:r w:rsidRPr="008941D0">
        <w:rPr>
          <w:rFonts w:ascii="Open Sans" w:hAnsi="Open Sans" w:cs="Open Sans"/>
          <w:sz w:val="22"/>
          <w:szCs w:val="22"/>
        </w:rPr>
        <w:t xml:space="preserve"> e alla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Hochschule</w:t>
      </w:r>
      <w:proofErr w:type="spellEnd"/>
      <w:r w:rsidRPr="001637D0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für</w:t>
      </w:r>
      <w:proofErr w:type="spellEnd"/>
      <w:r w:rsidRPr="001637D0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Musik</w:t>
      </w:r>
      <w:proofErr w:type="spellEnd"/>
      <w:r w:rsidR="00886A7E">
        <w:rPr>
          <w:rFonts w:ascii="Open Sans" w:hAnsi="Open Sans" w:cs="Open Sans"/>
          <w:sz w:val="22"/>
          <w:szCs w:val="22"/>
        </w:rPr>
        <w:t xml:space="preserve">, </w:t>
      </w:r>
      <w:r w:rsidRPr="001637D0">
        <w:rPr>
          <w:rFonts w:ascii="Open Sans" w:hAnsi="Open Sans" w:cs="Open Sans"/>
          <w:i/>
          <w:iCs/>
          <w:sz w:val="22"/>
          <w:szCs w:val="22"/>
        </w:rPr>
        <w:t xml:space="preserve">Theater und </w:t>
      </w:r>
      <w:proofErr w:type="spellStart"/>
      <w:r w:rsidRPr="001637D0">
        <w:rPr>
          <w:rFonts w:ascii="Open Sans" w:hAnsi="Open Sans" w:cs="Open Sans"/>
          <w:i/>
          <w:iCs/>
          <w:sz w:val="22"/>
          <w:szCs w:val="22"/>
        </w:rPr>
        <w:t>Medien</w:t>
      </w:r>
      <w:proofErr w:type="spellEnd"/>
      <w:r w:rsidRPr="008941D0">
        <w:rPr>
          <w:rFonts w:ascii="Open Sans" w:hAnsi="Open Sans" w:cs="Open Sans"/>
          <w:sz w:val="22"/>
          <w:szCs w:val="22"/>
        </w:rPr>
        <w:t xml:space="preserve"> di Hannover con Arie </w:t>
      </w:r>
      <w:proofErr w:type="spellStart"/>
      <w:r w:rsidRPr="008941D0">
        <w:rPr>
          <w:rFonts w:ascii="Open Sans" w:hAnsi="Open Sans" w:cs="Open Sans"/>
          <w:sz w:val="22"/>
          <w:szCs w:val="22"/>
        </w:rPr>
        <w:t>Vardi</w:t>
      </w:r>
      <w:proofErr w:type="spellEnd"/>
      <w:r w:rsidRPr="008941D0">
        <w:rPr>
          <w:rFonts w:ascii="Open Sans" w:hAnsi="Open Sans" w:cs="Open Sans"/>
          <w:sz w:val="22"/>
          <w:szCs w:val="22"/>
        </w:rPr>
        <w:t>.</w:t>
      </w:r>
    </w:p>
    <w:p w14:paraId="3A6E3E4F" w14:textId="77777777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lastRenderedPageBreak/>
        <w:t>Ha ricevuto al Quirinale da Giorgio Napolitano il Premio Presidente della Repubblica 2012, attribuitogli per meriti artistici e per la sua carriera internazionale.</w:t>
      </w:r>
    </w:p>
    <w:p w14:paraId="32593856" w14:textId="77777777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t xml:space="preserve">Ha registrato per BBC Radio 3, Rai Radio 3, la Radiotelevisione Slovena, RSI Radiotelevisione Svizzera. Dopo il successo di critica del suo album dedicato a Nikolay </w:t>
      </w:r>
      <w:proofErr w:type="spellStart"/>
      <w:r w:rsidRPr="008941D0">
        <w:rPr>
          <w:rFonts w:ascii="Open Sans" w:hAnsi="Open Sans" w:cs="Open Sans"/>
          <w:sz w:val="22"/>
          <w:szCs w:val="22"/>
        </w:rPr>
        <w:t>Medtner</w:t>
      </w:r>
      <w:proofErr w:type="spellEnd"/>
      <w:r w:rsidRPr="008941D0">
        <w:rPr>
          <w:rFonts w:ascii="Open Sans" w:hAnsi="Open Sans" w:cs="Open Sans"/>
          <w:sz w:val="22"/>
          <w:szCs w:val="22"/>
        </w:rPr>
        <w:t>, Alessandro Taverna ha inciso di recente un nuovo disco per l’etichetta inglese SOMM dedicato a Debussy e Ravel.</w:t>
      </w:r>
    </w:p>
    <w:p w14:paraId="23D31AB4" w14:textId="77777777" w:rsidR="008941D0" w:rsidRPr="008941D0" w:rsidRDefault="008941D0" w:rsidP="008941D0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8941D0">
        <w:rPr>
          <w:rFonts w:ascii="Open Sans" w:hAnsi="Open Sans" w:cs="Open Sans"/>
          <w:sz w:val="22"/>
          <w:szCs w:val="22"/>
        </w:rPr>
        <w:t>Insegna pianoforte all’Accademia Pianistica di Imola “Incontri col Maestro”, al Conservatorio “Cesare Pollini” di Padova ed è titolare della cattedra di perfezionamento pianistico presso la Fondazione Santa Cecilia di Portogruaro.</w:t>
      </w:r>
    </w:p>
    <w:p w14:paraId="6C018F24" w14:textId="781440CF" w:rsidR="00A364D1" w:rsidRPr="00A364D1" w:rsidRDefault="008941D0" w:rsidP="00A364D1">
      <w:pPr>
        <w:jc w:val="both"/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 w:cs="Open Sans"/>
          <w:i/>
          <w:iCs/>
          <w:sz w:val="24"/>
          <w:szCs w:val="24"/>
        </w:rPr>
        <w:t>Novembre</w:t>
      </w:r>
      <w:r w:rsidR="00A364D1" w:rsidRPr="00A364D1">
        <w:rPr>
          <w:rFonts w:ascii="Open Sans" w:hAnsi="Open Sans" w:cs="Open Sans"/>
          <w:i/>
          <w:iCs/>
          <w:sz w:val="24"/>
          <w:szCs w:val="24"/>
        </w:rPr>
        <w:t xml:space="preserve"> 2023 </w:t>
      </w:r>
    </w:p>
    <w:p w14:paraId="08324146" w14:textId="77777777" w:rsidR="00B7345A" w:rsidRPr="00A364D1" w:rsidRDefault="00B7345A">
      <w:pPr>
        <w:rPr>
          <w:sz w:val="24"/>
          <w:szCs w:val="24"/>
        </w:rPr>
      </w:pPr>
    </w:p>
    <w:sectPr w:rsidR="00B7345A" w:rsidRPr="00A364D1" w:rsidSect="00B9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9ECE" w14:textId="77777777" w:rsidR="00342047" w:rsidRDefault="00342047" w:rsidP="00B94566">
      <w:pPr>
        <w:spacing w:after="0" w:line="240" w:lineRule="auto"/>
      </w:pPr>
      <w:r>
        <w:separator/>
      </w:r>
    </w:p>
  </w:endnote>
  <w:endnote w:type="continuationSeparator" w:id="0">
    <w:p w14:paraId="702FBF9A" w14:textId="77777777" w:rsidR="00342047" w:rsidRDefault="00342047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4444" w14:textId="77777777" w:rsidR="00342047" w:rsidRDefault="00342047" w:rsidP="00B94566">
      <w:pPr>
        <w:spacing w:after="0" w:line="240" w:lineRule="auto"/>
      </w:pPr>
      <w:r>
        <w:separator/>
      </w:r>
    </w:p>
  </w:footnote>
  <w:footnote w:type="continuationSeparator" w:id="0">
    <w:p w14:paraId="27765C39" w14:textId="77777777" w:rsidR="00342047" w:rsidRDefault="00342047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21520E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102C31"/>
    <w:rsid w:val="001637D0"/>
    <w:rsid w:val="0021520E"/>
    <w:rsid w:val="00342047"/>
    <w:rsid w:val="003A2254"/>
    <w:rsid w:val="005075CB"/>
    <w:rsid w:val="005A1915"/>
    <w:rsid w:val="00694392"/>
    <w:rsid w:val="00827FFD"/>
    <w:rsid w:val="00886A7E"/>
    <w:rsid w:val="008941D0"/>
    <w:rsid w:val="00914D9A"/>
    <w:rsid w:val="00A364D1"/>
    <w:rsid w:val="00A66C84"/>
    <w:rsid w:val="00B7345A"/>
    <w:rsid w:val="00B94566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paragraph" w:styleId="NormaleWeb">
    <w:name w:val="Normal (Web)"/>
    <w:basedOn w:val="Normale"/>
    <w:uiPriority w:val="99"/>
    <w:semiHidden/>
    <w:unhideWhenUsed/>
    <w:rsid w:val="008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94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5924D65A-E723-4739-B056-16CAC58BB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C2C2C-6A01-428D-965D-E5FC04921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2A519-2B62-4216-8099-9BE215B18BD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90e80e9-6c2f-450e-8957-5c7c5458ba26"/>
    <ds:schemaRef ds:uri="404bce98-b762-4681-8d3d-5dc89ab59fb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2</cp:revision>
  <dcterms:created xsi:type="dcterms:W3CDTF">2023-11-13T16:22:00Z</dcterms:created>
  <dcterms:modified xsi:type="dcterms:W3CDTF">2023-11-13T16:22:00Z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