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B3E06" w14:textId="4F3834D6" w:rsidR="00B94566" w:rsidRPr="00306EB4" w:rsidRDefault="00B94566" w:rsidP="00306EB4">
      <w:pPr>
        <w:spacing w:after="0"/>
        <w:rPr>
          <w:rFonts w:ascii="Open Sans" w:hAnsi="Open Sans" w:cs="Open Sans"/>
        </w:rPr>
      </w:pPr>
    </w:p>
    <w:p w14:paraId="740FF3A2" w14:textId="77777777" w:rsidR="00873A61" w:rsidRPr="00B1542D" w:rsidRDefault="00873A61" w:rsidP="00306EB4">
      <w:pPr>
        <w:pStyle w:val="Titolo"/>
        <w:rPr>
          <w:rFonts w:ascii="Montserrat Medium" w:hAnsi="Montserrat Medium" w:cs="Open Sans"/>
          <w:b w:val="0"/>
          <w:bCs/>
          <w:sz w:val="28"/>
          <w:szCs w:val="28"/>
        </w:rPr>
      </w:pPr>
      <w:r w:rsidRPr="00B1542D">
        <w:rPr>
          <w:rFonts w:ascii="Montserrat Medium" w:hAnsi="Montserrat Medium" w:cs="Open Sans"/>
          <w:b w:val="0"/>
          <w:bCs/>
          <w:sz w:val="28"/>
          <w:szCs w:val="28"/>
        </w:rPr>
        <w:t>GIOVANNI SOLLIMA</w:t>
      </w:r>
    </w:p>
    <w:p w14:paraId="230289EF" w14:textId="687A9205" w:rsidR="00873A61" w:rsidRPr="00306EB4" w:rsidRDefault="00873A61" w:rsidP="00306EB4">
      <w:pPr>
        <w:spacing w:after="0"/>
        <w:jc w:val="center"/>
        <w:rPr>
          <w:rStyle w:val="Citazione1"/>
          <w:rFonts w:ascii="Montserrat" w:hAnsi="Montserrat" w:cs="Open Sans"/>
          <w:bCs/>
          <w:i/>
          <w:iCs/>
          <w:sz w:val="24"/>
          <w:szCs w:val="24"/>
        </w:rPr>
      </w:pPr>
      <w:r w:rsidRPr="00306EB4">
        <w:rPr>
          <w:rStyle w:val="Citazione1"/>
          <w:rFonts w:ascii="Montserrat" w:hAnsi="Montserrat" w:cs="Open Sans"/>
          <w:bCs/>
          <w:i/>
          <w:iCs/>
          <w:sz w:val="24"/>
          <w:szCs w:val="24"/>
        </w:rPr>
        <w:t>Violoncello</w:t>
      </w:r>
      <w:r w:rsidR="00767BDD">
        <w:rPr>
          <w:rStyle w:val="Citazione1"/>
          <w:rFonts w:ascii="Montserrat" w:hAnsi="Montserrat" w:cs="Open Sans"/>
          <w:bCs/>
          <w:i/>
          <w:iCs/>
          <w:sz w:val="24"/>
          <w:szCs w:val="24"/>
        </w:rPr>
        <w:t xml:space="preserve"> / Cello</w:t>
      </w:r>
    </w:p>
    <w:p w14:paraId="05704472" w14:textId="77777777" w:rsidR="00E76E04" w:rsidRPr="00306EB4" w:rsidRDefault="00E76E04" w:rsidP="00306EB4">
      <w:pPr>
        <w:pStyle w:val="Nessunaspaziatura"/>
        <w:jc w:val="both"/>
        <w:rPr>
          <w:rFonts w:ascii="Open Sans" w:hAnsi="Open Sans" w:cs="Open Sans"/>
          <w:sz w:val="22"/>
          <w:szCs w:val="22"/>
        </w:rPr>
      </w:pPr>
    </w:p>
    <w:p w14:paraId="6471001B" w14:textId="3D2564C2"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Giovanni Sollima è un violoncellista di fama internazionale e il compositore italiano</w:t>
      </w:r>
      <w:r w:rsidR="004A6E33">
        <w:rPr>
          <w:rFonts w:ascii="Open Sans" w:hAnsi="Open Sans" w:cs="Open Sans"/>
          <w:sz w:val="22"/>
          <w:szCs w:val="22"/>
        </w:rPr>
        <w:t xml:space="preserve"> vivente</w:t>
      </w:r>
      <w:r w:rsidRPr="00842DA2">
        <w:rPr>
          <w:rFonts w:ascii="Open Sans" w:hAnsi="Open Sans" w:cs="Open Sans"/>
          <w:sz w:val="22"/>
          <w:szCs w:val="22"/>
        </w:rPr>
        <w:t xml:space="preserve"> più eseguito nel mondo.</w:t>
      </w:r>
    </w:p>
    <w:p w14:paraId="5E1DF216"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Collabora con artisti del calibro di Riccardo Muti, Yo-Yo Ma, Ivan Fischer, Viktoria Mullova, Ruggero Raimondi, Mario Brunello, Kathryn Stott, Giuseppe Andaloro, Toni Florio, Yuri Bashmet, Katia e Marielle Labeque, Giovanni Antonini, Ottavio Dantone, Patti Smith, Stefano Bollani, Paolo Fresu e Antonio Albanese e con orchestre tra cui la </w:t>
      </w:r>
      <w:r w:rsidRPr="00842DA2">
        <w:rPr>
          <w:rFonts w:ascii="Open Sans" w:hAnsi="Open Sans" w:cs="Open Sans"/>
          <w:i/>
          <w:iCs/>
          <w:sz w:val="22"/>
          <w:szCs w:val="22"/>
        </w:rPr>
        <w:t>Chicago Symphony Orchestra</w:t>
      </w:r>
      <w:r w:rsidRPr="00842DA2">
        <w:rPr>
          <w:rFonts w:ascii="Open Sans" w:hAnsi="Open Sans" w:cs="Open Sans"/>
          <w:sz w:val="22"/>
          <w:szCs w:val="22"/>
        </w:rPr>
        <w:t xml:space="preserve">, </w:t>
      </w:r>
      <w:r w:rsidRPr="00842DA2">
        <w:rPr>
          <w:rFonts w:ascii="Open Sans" w:hAnsi="Open Sans" w:cs="Open Sans"/>
          <w:i/>
          <w:iCs/>
          <w:sz w:val="22"/>
          <w:szCs w:val="22"/>
        </w:rPr>
        <w:t>Liverpool Philharmonic</w:t>
      </w:r>
      <w:r w:rsidRPr="00842DA2">
        <w:rPr>
          <w:rFonts w:ascii="Open Sans" w:hAnsi="Open Sans" w:cs="Open Sans"/>
          <w:sz w:val="22"/>
          <w:szCs w:val="22"/>
        </w:rPr>
        <w:t xml:space="preserve">, la </w:t>
      </w:r>
      <w:r w:rsidRPr="00842DA2">
        <w:rPr>
          <w:rFonts w:ascii="Open Sans" w:hAnsi="Open Sans" w:cs="Open Sans"/>
          <w:i/>
          <w:iCs/>
          <w:sz w:val="22"/>
          <w:szCs w:val="22"/>
        </w:rPr>
        <w:t>Royal Concertgebouw Orchestra</w:t>
      </w:r>
      <w:r w:rsidRPr="00842DA2">
        <w:rPr>
          <w:rFonts w:ascii="Open Sans" w:hAnsi="Open Sans" w:cs="Open Sans"/>
          <w:sz w:val="22"/>
          <w:szCs w:val="22"/>
        </w:rPr>
        <w:t xml:space="preserve">, i </w:t>
      </w:r>
      <w:r w:rsidRPr="00842DA2">
        <w:rPr>
          <w:rFonts w:ascii="Open Sans" w:hAnsi="Open Sans" w:cs="Open Sans"/>
          <w:i/>
          <w:iCs/>
          <w:sz w:val="22"/>
          <w:szCs w:val="22"/>
        </w:rPr>
        <w:t>Moscow Soloists</w:t>
      </w:r>
      <w:r w:rsidRPr="00842DA2">
        <w:rPr>
          <w:rFonts w:ascii="Open Sans" w:hAnsi="Open Sans" w:cs="Open Sans"/>
          <w:sz w:val="22"/>
          <w:szCs w:val="22"/>
        </w:rPr>
        <w:t xml:space="preserve">, la </w:t>
      </w:r>
      <w:r w:rsidRPr="00842DA2">
        <w:rPr>
          <w:rFonts w:ascii="Open Sans" w:hAnsi="Open Sans" w:cs="Open Sans"/>
          <w:i/>
          <w:iCs/>
          <w:sz w:val="22"/>
          <w:szCs w:val="22"/>
        </w:rPr>
        <w:t>Berlin Konzerthausorchester</w:t>
      </w:r>
      <w:r w:rsidRPr="00842DA2">
        <w:rPr>
          <w:rFonts w:ascii="Open Sans" w:hAnsi="Open Sans" w:cs="Open Sans"/>
          <w:sz w:val="22"/>
          <w:szCs w:val="22"/>
        </w:rPr>
        <w:t xml:space="preserve">, la </w:t>
      </w:r>
      <w:r w:rsidRPr="00842DA2">
        <w:rPr>
          <w:rFonts w:ascii="Open Sans" w:hAnsi="Open Sans" w:cs="Open Sans"/>
          <w:i/>
          <w:iCs/>
          <w:sz w:val="22"/>
          <w:szCs w:val="22"/>
        </w:rPr>
        <w:t>Australian Chamber Orchestra</w:t>
      </w:r>
      <w:r w:rsidRPr="00842DA2">
        <w:rPr>
          <w:rFonts w:ascii="Open Sans" w:hAnsi="Open Sans" w:cs="Open Sans"/>
          <w:sz w:val="22"/>
          <w:szCs w:val="22"/>
        </w:rPr>
        <w:t xml:space="preserve">, Il Giardino Armonico, la Cappella Neapolitana, l’Accademia Bizantina, la </w:t>
      </w:r>
      <w:r w:rsidRPr="00842DA2">
        <w:rPr>
          <w:rFonts w:ascii="Open Sans" w:hAnsi="Open Sans" w:cs="Open Sans"/>
          <w:i/>
          <w:iCs/>
          <w:sz w:val="22"/>
          <w:szCs w:val="22"/>
        </w:rPr>
        <w:t xml:space="preserve">Holland Baroque Society </w:t>
      </w:r>
      <w:r w:rsidRPr="00842DA2">
        <w:rPr>
          <w:rFonts w:ascii="Open Sans" w:hAnsi="Open Sans" w:cs="Open Sans"/>
          <w:sz w:val="22"/>
          <w:szCs w:val="22"/>
        </w:rPr>
        <w:t xml:space="preserve">e la </w:t>
      </w:r>
      <w:r w:rsidRPr="00842DA2">
        <w:rPr>
          <w:rFonts w:ascii="Open Sans" w:hAnsi="Open Sans" w:cs="Open Sans"/>
          <w:i/>
          <w:iCs/>
          <w:sz w:val="22"/>
          <w:szCs w:val="22"/>
        </w:rPr>
        <w:t>Budapest Festival Orchestra</w:t>
      </w:r>
      <w:r w:rsidRPr="00842DA2">
        <w:rPr>
          <w:rFonts w:ascii="Open Sans" w:hAnsi="Open Sans" w:cs="Open Sans"/>
          <w:sz w:val="22"/>
          <w:szCs w:val="22"/>
        </w:rPr>
        <w:t>.</w:t>
      </w:r>
    </w:p>
    <w:p w14:paraId="3DDD0D82"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Per il cinema, il teatro, la televisione e la danza ha scritto e interpretato musica per Peter Greenaway, John Turturro, Bob Wilson, Carlos Saura, Marco Tullio Giordana, Peter Stein, Lasse Gjertsen, Anatolij Vasiliev, Karole Armitage e Carolyn Carlson.</w:t>
      </w:r>
    </w:p>
    <w:p w14:paraId="645C140F"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Si è esibito in alcune delle più importanti sale in tutto il mondo, tra cui la Alice Tully Hall, la Knitting Factory, la Carnegie Hall (New York), la Wigmore Hall, la Queen Elizabeth Hall (Londra), la Salle Gaveau (Parigi), il Teatro alla Scala (Milano), l’Opera House (Sidney) e la Suntory Hall (Tokyo).</w:t>
      </w:r>
    </w:p>
    <w:p w14:paraId="3B7A6981" w14:textId="77777777" w:rsidR="00B1542D" w:rsidRPr="00842DA2" w:rsidRDefault="00B1542D" w:rsidP="00B1542D">
      <w:pPr>
        <w:pStyle w:val="Nessunaspaziatura"/>
        <w:jc w:val="both"/>
        <w:rPr>
          <w:rFonts w:ascii="Open Sans" w:hAnsi="Open Sans" w:cs="Open Sans"/>
          <w:sz w:val="22"/>
          <w:szCs w:val="22"/>
        </w:rPr>
      </w:pPr>
      <w:r w:rsidRPr="00842DA2">
        <w:rPr>
          <w:rFonts w:ascii="Open Sans" w:hAnsi="Open Sans" w:cs="Open Sans"/>
          <w:sz w:val="22"/>
          <w:szCs w:val="22"/>
        </w:rPr>
        <w:t xml:space="preserve">Dal 2010 Sollima insegna presso l'Accademia Nazionale di Santa Cecilia, dove è stato insignito del titolo di Accademico. </w:t>
      </w:r>
    </w:p>
    <w:p w14:paraId="622E3C79" w14:textId="77777777" w:rsidR="00B1542D" w:rsidRPr="00842DA2" w:rsidRDefault="00B1542D" w:rsidP="00B1542D">
      <w:pPr>
        <w:pStyle w:val="Nessunaspaziatura"/>
        <w:jc w:val="both"/>
        <w:rPr>
          <w:rFonts w:ascii="Open Sans" w:hAnsi="Open Sans" w:cs="Open Sans"/>
          <w:sz w:val="22"/>
          <w:szCs w:val="22"/>
        </w:rPr>
      </w:pPr>
      <w:r w:rsidRPr="00842DA2">
        <w:rPr>
          <w:rFonts w:ascii="Open Sans" w:hAnsi="Open Sans" w:cs="Open Sans"/>
          <w:sz w:val="22"/>
          <w:szCs w:val="22"/>
        </w:rPr>
        <w:t xml:space="preserve">Nel 2012 ha fondato, insieme a Enrico Melozzi, i </w:t>
      </w:r>
      <w:r w:rsidRPr="00842DA2">
        <w:rPr>
          <w:rFonts w:ascii="Open Sans" w:hAnsi="Open Sans" w:cs="Open Sans"/>
          <w:i/>
          <w:iCs/>
          <w:sz w:val="22"/>
          <w:szCs w:val="22"/>
        </w:rPr>
        <w:t>100 Cellos</w:t>
      </w:r>
      <w:r w:rsidRPr="00842DA2">
        <w:rPr>
          <w:rFonts w:ascii="Open Sans" w:hAnsi="Open Sans" w:cs="Open Sans"/>
          <w:sz w:val="22"/>
          <w:szCs w:val="22"/>
        </w:rPr>
        <w:t xml:space="preserve">. </w:t>
      </w:r>
    </w:p>
    <w:p w14:paraId="22D2DA28"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2015 ha creato a Milano il “logo sonoro” di Expo e inaugurato il nuovo spazio museale della Pietà Rondanini di Michelangelo.</w:t>
      </w:r>
    </w:p>
    <w:p w14:paraId="0E07EF1A"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campo della composizione esplora generi diversi avvalendosi di strumenti antichi, orientali, elettrici e di sua invenzione, suonando nel Deserto del Sahara, sott’acqua, o con un violoncello di ghiaccio.</w:t>
      </w:r>
    </w:p>
    <w:p w14:paraId="616C5F42"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La sua attività discografica inizia nel 1998 con Aquilarco, un CD prodotto da Philip Glass per la </w:t>
      </w:r>
      <w:r w:rsidRPr="00842DA2">
        <w:rPr>
          <w:rFonts w:ascii="Open Sans" w:hAnsi="Open Sans" w:cs="Open Sans"/>
          <w:i/>
          <w:iCs/>
          <w:sz w:val="22"/>
          <w:szCs w:val="22"/>
        </w:rPr>
        <w:t>Point Music</w:t>
      </w:r>
      <w:r w:rsidRPr="00842DA2">
        <w:rPr>
          <w:rFonts w:ascii="Open Sans" w:hAnsi="Open Sans" w:cs="Open Sans"/>
          <w:sz w:val="22"/>
          <w:szCs w:val="22"/>
        </w:rPr>
        <w:t xml:space="preserve">, che è stato seguito da altri dodici album pubblicati da </w:t>
      </w:r>
      <w:r w:rsidRPr="00842DA2">
        <w:rPr>
          <w:rFonts w:ascii="Open Sans" w:hAnsi="Open Sans" w:cs="Open Sans"/>
          <w:i/>
          <w:iCs/>
          <w:sz w:val="22"/>
          <w:szCs w:val="22"/>
        </w:rPr>
        <w:t>Sony</w:t>
      </w:r>
      <w:r w:rsidRPr="00842DA2">
        <w:rPr>
          <w:rFonts w:ascii="Open Sans" w:hAnsi="Open Sans" w:cs="Open Sans"/>
          <w:sz w:val="22"/>
          <w:szCs w:val="22"/>
        </w:rPr>
        <w:t xml:space="preserve">, </w:t>
      </w:r>
      <w:r w:rsidRPr="00842DA2">
        <w:rPr>
          <w:rFonts w:ascii="Open Sans" w:hAnsi="Open Sans" w:cs="Open Sans"/>
          <w:i/>
          <w:iCs/>
          <w:sz w:val="22"/>
          <w:szCs w:val="22"/>
        </w:rPr>
        <w:t>Egea</w:t>
      </w:r>
      <w:r w:rsidRPr="00842DA2">
        <w:rPr>
          <w:rFonts w:ascii="Open Sans" w:hAnsi="Open Sans" w:cs="Open Sans"/>
          <w:sz w:val="22"/>
          <w:szCs w:val="22"/>
        </w:rPr>
        <w:t xml:space="preserve"> e </w:t>
      </w:r>
      <w:r w:rsidRPr="00842DA2">
        <w:rPr>
          <w:rFonts w:ascii="Open Sans" w:hAnsi="Open Sans" w:cs="Open Sans"/>
          <w:i/>
          <w:iCs/>
          <w:sz w:val="22"/>
          <w:szCs w:val="22"/>
        </w:rPr>
        <w:t>Decca</w:t>
      </w:r>
      <w:r w:rsidRPr="00842DA2">
        <w:rPr>
          <w:rFonts w:ascii="Open Sans" w:hAnsi="Open Sans" w:cs="Open Sans"/>
          <w:sz w:val="22"/>
          <w:szCs w:val="22"/>
        </w:rPr>
        <w:t>.</w:t>
      </w:r>
    </w:p>
    <w:p w14:paraId="158F4444"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Ha riportato alla luce le musiche di Giovanni Battista Costanzi, compositore del 18° secolo, del quale ha registrato le Sonate e le Sinfonie per violoncello e basso continuo, pubblicate da </w:t>
      </w:r>
      <w:r w:rsidRPr="00842DA2">
        <w:rPr>
          <w:rFonts w:ascii="Open Sans" w:hAnsi="Open Sans" w:cs="Open Sans"/>
          <w:i/>
          <w:iCs/>
          <w:sz w:val="22"/>
          <w:szCs w:val="22"/>
        </w:rPr>
        <w:t>Glossa</w:t>
      </w:r>
      <w:r w:rsidRPr="00842DA2">
        <w:rPr>
          <w:rFonts w:ascii="Open Sans" w:hAnsi="Open Sans" w:cs="Open Sans"/>
          <w:sz w:val="22"/>
          <w:szCs w:val="22"/>
        </w:rPr>
        <w:t>.</w:t>
      </w:r>
    </w:p>
    <w:p w14:paraId="343A9DA6"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Nell’ottobre 2018 ha ricevuto l’</w:t>
      </w:r>
      <w:r w:rsidRPr="00842DA2">
        <w:rPr>
          <w:rFonts w:ascii="Open Sans" w:hAnsi="Open Sans" w:cs="Open Sans"/>
          <w:i/>
          <w:iCs/>
          <w:sz w:val="22"/>
          <w:szCs w:val="22"/>
        </w:rPr>
        <w:t xml:space="preserve">Anner Bijlsma Award </w:t>
      </w:r>
      <w:r w:rsidRPr="00842DA2">
        <w:rPr>
          <w:rFonts w:ascii="Open Sans" w:hAnsi="Open Sans" w:cs="Open Sans"/>
          <w:sz w:val="22"/>
          <w:szCs w:val="22"/>
        </w:rPr>
        <w:t>alla Cello Biennale di Amsterdam.</w:t>
      </w:r>
    </w:p>
    <w:p w14:paraId="47BEC4F1"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2020 hanno debuttato le sue due ultime opere, Il Libro della Giungla e Acqua Profonda.</w:t>
      </w:r>
    </w:p>
    <w:p w14:paraId="7C963102"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Nel 2021 è uscito il film documentario </w:t>
      </w:r>
      <w:r w:rsidRPr="00842DA2">
        <w:rPr>
          <w:rFonts w:ascii="Open Sans" w:hAnsi="Open Sans" w:cs="Open Sans"/>
          <w:i/>
          <w:iCs/>
          <w:sz w:val="22"/>
          <w:szCs w:val="22"/>
        </w:rPr>
        <w:t>N-Ice Cello</w:t>
      </w:r>
      <w:r w:rsidRPr="00842DA2">
        <w:rPr>
          <w:rFonts w:ascii="Open Sans" w:hAnsi="Open Sans" w:cs="Open Sans"/>
          <w:sz w:val="22"/>
          <w:szCs w:val="22"/>
        </w:rPr>
        <w:t xml:space="preserve"> sul suggestivo viaggio del violoncello di ghiaccio costruito da Tim Linhart.</w:t>
      </w:r>
    </w:p>
    <w:p w14:paraId="28E3034D"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2024 ha pubblicato la registrazione integrale delle Sonate per violoncello solo di J.S. Bach.</w:t>
      </w:r>
    </w:p>
    <w:p w14:paraId="28027844"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Giovanni Sollima suona un violoncello Francesco Ruggieri costruito a Cremona nel 1679.</w:t>
      </w:r>
    </w:p>
    <w:p w14:paraId="36AE1522" w14:textId="439D06B4" w:rsidR="00767BDD" w:rsidRPr="00842DA2" w:rsidRDefault="00767BDD" w:rsidP="001B070E">
      <w:pPr>
        <w:pStyle w:val="Nessunaspaziatura"/>
        <w:spacing w:after="240"/>
        <w:jc w:val="both"/>
        <w:rPr>
          <w:rFonts w:ascii="Open Sans" w:hAnsi="Open Sans" w:cs="Open Sans"/>
          <w:sz w:val="22"/>
          <w:szCs w:val="22"/>
          <w:lang w:val="en-US"/>
        </w:rPr>
      </w:pPr>
      <w:r w:rsidRPr="00842DA2">
        <w:rPr>
          <w:rFonts w:ascii="Open Sans" w:hAnsi="Open Sans" w:cs="Open Sans"/>
          <w:sz w:val="22"/>
          <w:szCs w:val="22"/>
          <w:lang w:val="en-US"/>
        </w:rPr>
        <w:t>***</w:t>
      </w:r>
    </w:p>
    <w:p w14:paraId="5906187E" w14:textId="77777777" w:rsidR="00B1542D" w:rsidRPr="00842DA2" w:rsidRDefault="00B1542D" w:rsidP="001B070E">
      <w:pPr>
        <w:jc w:val="both"/>
        <w:rPr>
          <w:rFonts w:ascii="Open Sans" w:hAnsi="Open Sans" w:cs="Open Sans"/>
          <w:lang w:val="en-US"/>
        </w:rPr>
      </w:pPr>
    </w:p>
    <w:p w14:paraId="30BEAEFF" w14:textId="0F44689F" w:rsidR="00842DA2" w:rsidRPr="00842DA2" w:rsidRDefault="00842DA2" w:rsidP="00842DA2">
      <w:pPr>
        <w:jc w:val="both"/>
        <w:rPr>
          <w:rFonts w:ascii="Open Sans" w:hAnsi="Open Sans" w:cs="Open Sans"/>
          <w:lang w:val="en-US"/>
        </w:rPr>
      </w:pPr>
      <w:r w:rsidRPr="00842DA2">
        <w:rPr>
          <w:rFonts w:ascii="Open Sans" w:hAnsi="Open Sans" w:cs="Open Sans"/>
          <w:lang w:val="en-US"/>
        </w:rPr>
        <w:lastRenderedPageBreak/>
        <w:t>Giovanni Sollima is an internationally renowned cellist and the most performed</w:t>
      </w:r>
      <w:r w:rsidR="004A6E33">
        <w:rPr>
          <w:rFonts w:ascii="Open Sans" w:hAnsi="Open Sans" w:cs="Open Sans"/>
          <w:lang w:val="en-US"/>
        </w:rPr>
        <w:t xml:space="preserve"> </w:t>
      </w:r>
      <w:r w:rsidR="00FC6DF3">
        <w:rPr>
          <w:rFonts w:ascii="Open Sans" w:hAnsi="Open Sans" w:cs="Open Sans"/>
          <w:lang w:val="en-US"/>
        </w:rPr>
        <w:t>living</w:t>
      </w:r>
      <w:r w:rsidRPr="00842DA2">
        <w:rPr>
          <w:rFonts w:ascii="Open Sans" w:hAnsi="Open Sans" w:cs="Open Sans"/>
          <w:lang w:val="en-US"/>
        </w:rPr>
        <w:t xml:space="preserve"> Italian composer in the world. </w:t>
      </w:r>
    </w:p>
    <w:p w14:paraId="1E4C371E" w14:textId="77777777" w:rsidR="00842DA2" w:rsidRPr="00842DA2" w:rsidRDefault="00842DA2" w:rsidP="00842DA2">
      <w:pPr>
        <w:jc w:val="both"/>
        <w:rPr>
          <w:rFonts w:ascii="Open Sans" w:hAnsi="Open Sans" w:cs="Open Sans"/>
          <w:lang w:val="en-US"/>
        </w:rPr>
      </w:pPr>
      <w:r w:rsidRPr="00842DA2">
        <w:rPr>
          <w:rFonts w:ascii="Open Sans" w:hAnsi="Open Sans" w:cs="Open Sans"/>
          <w:lang w:val="en-US"/>
        </w:rPr>
        <w:t>He collaborates with artists such as Riccardo Muti, Yo-Yo Ma, Ivan Fischer, Viktoria Mullova, Ruggero Raimondi, Mario Brunello, Kathryn Stott, Giuseppe Andaloro, Toni Florio, Yuri Bashmet, Katia e Marielle Labeque, Giovanni Antonini, Ottavio Dantone, Patti Smith, Stefano Bollani, Paolo Fresu and Antonio Albanese and with orchestras such as the Chicago Symphony Orchestra, Liverpool Philharmonic, Royal Concertgebouw Orchestra, Moscow Soloists, Berlin Konzerthausorchester, Australian Chamber Orchestra, Il Giardino Armonico, Neapolitan Chapel, Accademia Bizantina, Holland Baroque Society and Budapest Festival Orchestra.</w:t>
      </w:r>
    </w:p>
    <w:p w14:paraId="6CEB4280"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He has written and performed music (for cinema, theater, television and dance productions) for Peter Greenaway, John Turturro, Bob Wilson, Carlos Saura, Marco Tullio Giordana, Peter Stein, Lasse Gjertsen, Anatolij Vasiliev, Karole Armitage and Carolyn Carlson.</w:t>
      </w:r>
    </w:p>
    <w:p w14:paraId="18632914"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He has performed in some of the most important halls around the world, including Alice Tully Hall, Knitting Factory, Carnegie Hall (New York), Wigmore Hall, Queen Elizabeth Hall (London), Salle Gaveau (Paris), Teatro alla Scala in Milan, Ravenna Festival, the Opera House in Sidney and the Suntory Hall in Tokyo.</w:t>
      </w:r>
    </w:p>
    <w:p w14:paraId="2F2BB26B"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Since 2010 Sollima has been teaching at the Accademia Nazionale di Santa Cecilia in Rome, where he was awarded the title of “Accademico”.</w:t>
      </w:r>
    </w:p>
    <w:p w14:paraId="3A6877A8"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 xml:space="preserve">In 2012 he founded the </w:t>
      </w:r>
      <w:r w:rsidRPr="00842DA2">
        <w:rPr>
          <w:rFonts w:ascii="Open Sans" w:hAnsi="Open Sans" w:cs="Open Sans"/>
          <w:i/>
          <w:iCs/>
          <w:sz w:val="22"/>
          <w:szCs w:val="22"/>
          <w:lang w:val="en-US"/>
        </w:rPr>
        <w:t>100 Cellos</w:t>
      </w:r>
      <w:r w:rsidRPr="00842DA2">
        <w:rPr>
          <w:rFonts w:ascii="Open Sans" w:hAnsi="Open Sans" w:cs="Open Sans"/>
          <w:sz w:val="22"/>
          <w:szCs w:val="22"/>
          <w:lang w:val="en-US"/>
        </w:rPr>
        <w:t xml:space="preserve"> together with Enrico Melozzi.</w:t>
      </w:r>
    </w:p>
    <w:p w14:paraId="54C33821"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2015 he created the Milan Expo “sound logo” and inaugurated the new museum space of Michelangelo's Pietà Rondanini.</w:t>
      </w:r>
    </w:p>
    <w:p w14:paraId="604D2A7F"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As a composer, he explores different genres using ancient, oriental, electric instruments or instruments of his own invention - playing in the Sahara Desert, underwater, or with an ice cello.</w:t>
      </w:r>
    </w:p>
    <w:p w14:paraId="0B64222E"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 xml:space="preserve">His discography began in 1998 with Aquilarco, a CD commissioned by Philip Glass for his own “Point Music” label, which was followed by twelve albums for Sony, Egea and Decca. </w:t>
      </w:r>
    </w:p>
    <w:p w14:paraId="1B800299"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Giovanni Sollima brought to light an eighteenth-century cellist/composer, Giovanni Battista Costanzi, recording his Sonatas and Symphonies for cello and basso continuo for the Spanish label Glossa over the last few years.</w:t>
      </w:r>
    </w:p>
    <w:p w14:paraId="18F070CA"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October 2018 he received the highly prestigious Anner Bijlsma Award at the Cello Biennale in Amsterdam.</w:t>
      </w:r>
    </w:p>
    <w:p w14:paraId="5B23BA9D"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2020 his latest two works debuted, “Il Libro della Giungla” and “Acqua Profonda”.</w:t>
      </w:r>
    </w:p>
    <w:p w14:paraId="04BB12F3"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2021, the documentary film “N-Ice Cello” was released about the evocative journey of the ice cello built by Tim Linhart.</w:t>
      </w:r>
    </w:p>
    <w:p w14:paraId="1FA82149" w14:textId="77777777" w:rsidR="00842DA2" w:rsidRPr="00842DA2" w:rsidRDefault="00842DA2" w:rsidP="00842DA2">
      <w:pPr>
        <w:pStyle w:val="Nessunaspaziatura"/>
        <w:spacing w:after="240"/>
        <w:jc w:val="both"/>
        <w:rPr>
          <w:rFonts w:ascii="Open Sans" w:hAnsi="Open Sans" w:cs="Open Sans"/>
          <w:sz w:val="22"/>
          <w:szCs w:val="22"/>
        </w:rPr>
      </w:pPr>
      <w:r w:rsidRPr="00842DA2">
        <w:rPr>
          <w:rFonts w:ascii="Open Sans" w:hAnsi="Open Sans" w:cs="Open Sans"/>
          <w:sz w:val="22"/>
          <w:szCs w:val="22"/>
        </w:rPr>
        <w:t>Giovanni Sollima plays a cello by Francesco Ruggeri (Cremona, 1679)</w:t>
      </w:r>
    </w:p>
    <w:p w14:paraId="54317FC8" w14:textId="03DBBB2B" w:rsidR="00E05D97" w:rsidRPr="00842DA2" w:rsidRDefault="00E05D97" w:rsidP="00842DA2">
      <w:pPr>
        <w:pStyle w:val="Nessunaspaziatura"/>
        <w:spacing w:after="240"/>
        <w:jc w:val="both"/>
        <w:rPr>
          <w:rFonts w:ascii="Open Sans" w:hAnsi="Open Sans" w:cs="Open Sans"/>
          <w:sz w:val="22"/>
          <w:szCs w:val="22"/>
        </w:rPr>
      </w:pPr>
      <w:hyperlink r:id="rId6" w:history="1">
        <w:r w:rsidRPr="00842DA2">
          <w:rPr>
            <w:rStyle w:val="Collegamentoipertestuale"/>
            <w:rFonts w:ascii="Open Sans" w:hAnsi="Open Sans" w:cs="Open Sans"/>
            <w:sz w:val="22"/>
            <w:szCs w:val="22"/>
          </w:rPr>
          <w:t>https://www.giovannisollima.org/</w:t>
        </w:r>
      </w:hyperlink>
      <w:r w:rsidRPr="00842DA2">
        <w:rPr>
          <w:rFonts w:ascii="Open Sans" w:hAnsi="Open Sans" w:cs="Open Sans"/>
          <w:sz w:val="22"/>
          <w:szCs w:val="22"/>
        </w:rPr>
        <w:t xml:space="preserve"> </w:t>
      </w:r>
    </w:p>
    <w:p w14:paraId="0382AC66" w14:textId="24A1D4B5" w:rsidR="00E05D97" w:rsidRPr="00842DA2" w:rsidRDefault="00E05D97" w:rsidP="001B070E">
      <w:pPr>
        <w:pStyle w:val="Nessunaspaziatura"/>
        <w:spacing w:after="240"/>
        <w:jc w:val="both"/>
        <w:rPr>
          <w:rFonts w:ascii="Open Sans" w:hAnsi="Open Sans" w:cs="Open Sans"/>
          <w:sz w:val="22"/>
          <w:szCs w:val="22"/>
        </w:rPr>
      </w:pPr>
      <w:hyperlink r:id="rId7" w:history="1">
        <w:r w:rsidRPr="00842DA2">
          <w:rPr>
            <w:rStyle w:val="Collegamentoipertestuale"/>
            <w:rFonts w:ascii="Open Sans" w:hAnsi="Open Sans" w:cs="Open Sans"/>
            <w:sz w:val="22"/>
            <w:szCs w:val="22"/>
          </w:rPr>
          <w:t>https://www.ricercareeditions.com/</w:t>
        </w:r>
      </w:hyperlink>
    </w:p>
    <w:p w14:paraId="7B659E18" w14:textId="4DC5BE7F" w:rsidR="00873A61" w:rsidRPr="00842DA2" w:rsidRDefault="00DE3436" w:rsidP="001B070E">
      <w:pPr>
        <w:pStyle w:val="Nessunaspaziatura"/>
        <w:spacing w:after="240"/>
        <w:jc w:val="both"/>
        <w:rPr>
          <w:rFonts w:ascii="Open Sans" w:hAnsi="Open Sans" w:cs="Open Sans"/>
          <w:i/>
          <w:sz w:val="22"/>
          <w:szCs w:val="22"/>
        </w:rPr>
      </w:pPr>
      <w:r>
        <w:rPr>
          <w:rFonts w:ascii="Open Sans" w:hAnsi="Open Sans" w:cs="Open Sans"/>
          <w:i/>
          <w:sz w:val="22"/>
          <w:szCs w:val="22"/>
        </w:rPr>
        <w:t>2026/27</w:t>
      </w:r>
    </w:p>
    <w:p w14:paraId="02DEFBC6" w14:textId="77777777" w:rsidR="00C01817" w:rsidRPr="00842DA2" w:rsidRDefault="00C01817" w:rsidP="001B070E">
      <w:pPr>
        <w:pStyle w:val="Nessunaspaziatura"/>
        <w:jc w:val="both"/>
        <w:rPr>
          <w:rFonts w:ascii="Open Sans" w:hAnsi="Open Sans" w:cs="Open Sans"/>
          <w:i/>
          <w:sz w:val="22"/>
          <w:szCs w:val="22"/>
          <w:lang w:val="en-GB"/>
        </w:rPr>
      </w:pPr>
    </w:p>
    <w:p w14:paraId="5CE25822" w14:textId="77777777" w:rsidR="001A2071" w:rsidRPr="001B070E" w:rsidRDefault="001A2071" w:rsidP="001B070E">
      <w:pPr>
        <w:pStyle w:val="Nessunaspaziatura"/>
        <w:jc w:val="both"/>
        <w:rPr>
          <w:rFonts w:ascii="Open Sans" w:hAnsi="Open Sans" w:cs="Open Sans"/>
          <w:i/>
          <w:sz w:val="22"/>
          <w:szCs w:val="22"/>
          <w:lang w:val="en-GB"/>
        </w:rPr>
      </w:pPr>
    </w:p>
    <w:p w14:paraId="08324146" w14:textId="77777777" w:rsidR="00B7345A" w:rsidRPr="001B070E" w:rsidRDefault="00B7345A" w:rsidP="001B070E">
      <w:pPr>
        <w:spacing w:after="0"/>
        <w:jc w:val="both"/>
        <w:rPr>
          <w:rFonts w:ascii="Open Sans" w:hAnsi="Open Sans" w:cs="Open Sans"/>
        </w:rPr>
      </w:pPr>
    </w:p>
    <w:sectPr w:rsidR="00B7345A" w:rsidRPr="001B070E" w:rsidSect="00B1542D">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7F68" w14:textId="77777777" w:rsidR="00A97306" w:rsidRDefault="00A97306" w:rsidP="00B94566">
      <w:pPr>
        <w:spacing w:after="0" w:line="240" w:lineRule="auto"/>
      </w:pPr>
      <w:r>
        <w:separator/>
      </w:r>
    </w:p>
  </w:endnote>
  <w:endnote w:type="continuationSeparator" w:id="0">
    <w:p w14:paraId="09C9CF65" w14:textId="77777777" w:rsidR="00A97306" w:rsidRDefault="00A97306" w:rsidP="00B9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Open Sans">
    <w:altName w:val="Segoe UI"/>
    <w:panose1 w:val="00000000000000000000"/>
    <w:charset w:val="00"/>
    <w:family w:val="auto"/>
    <w:pitch w:val="variable"/>
    <w:sig w:usb0="E00002FF" w:usb1="4000201B" w:usb2="00000028" w:usb3="00000000" w:csb0="0000019F" w:csb1="00000000"/>
  </w:font>
  <w:font w:name="Montserrat Medium">
    <w:altName w:val="Calibri"/>
    <w:panose1 w:val="00000000000000000000"/>
    <w:charset w:val="00"/>
    <w:family w:val="auto"/>
    <w:pitch w:val="variable"/>
    <w:sig w:usb0="A00002FF" w:usb1="4000247B" w:usb2="00000000" w:usb3="00000000" w:csb0="00000197" w:csb1="00000000"/>
  </w:font>
  <w:font w:name="Montserrat">
    <w:altName w:val="Calibri"/>
    <w:panose1 w:val="00000000000000000000"/>
    <w:charset w:val="00"/>
    <w:family w:val="auto"/>
    <w:pitch w:val="variable"/>
    <w:sig w:usb0="A00002FF" w:usb1="4000247B" w:usb2="00000000" w:usb3="00000000" w:csb0="00000197" w:csb1="00000000"/>
  </w:font>
  <w:font w:name="Montserrat Thin">
    <w:altName w:val="Calibri"/>
    <w:panose1 w:val="00000000000000000000"/>
    <w:charset w:val="00"/>
    <w:family w:val="auto"/>
    <w:pitch w:val="variable"/>
    <w:sig w:usb0="A00002FF" w:usb1="4000247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568EB" w14:textId="77777777" w:rsidR="00A97306" w:rsidRDefault="00A97306" w:rsidP="00B94566">
      <w:pPr>
        <w:spacing w:after="0" w:line="240" w:lineRule="auto"/>
      </w:pPr>
      <w:r>
        <w:separator/>
      </w:r>
    </w:p>
  </w:footnote>
  <w:footnote w:type="continuationSeparator" w:id="0">
    <w:p w14:paraId="1C15820F" w14:textId="77777777" w:rsidR="00A97306" w:rsidRDefault="00A97306" w:rsidP="00B9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D8EE" w14:textId="77777777" w:rsidR="00B94566" w:rsidRDefault="00B94566" w:rsidP="00B94566">
    <w:pPr>
      <w:pStyle w:val="paragraph"/>
      <w:spacing w:before="0" w:beforeAutospacing="0" w:after="0" w:afterAutospacing="0" w:line="168" w:lineRule="auto"/>
      <w:jc w:val="center"/>
      <w:textAlignment w:val="baseline"/>
      <w:rPr>
        <w:rFonts w:ascii="Montserrat" w:hAnsi="Montserrat"/>
        <w:color w:val="2F5496" w:themeColor="accent1" w:themeShade="BF"/>
        <w:sz w:val="36"/>
        <w:szCs w:val="36"/>
      </w:rPr>
    </w:pPr>
    <w:r>
      <w:rPr>
        <w:rStyle w:val="normaltextrun"/>
        <w:rFonts w:ascii="Montserrat" w:hAnsi="Montserrat"/>
        <w:b/>
        <w:bCs/>
        <w:color w:val="2F5496" w:themeColor="accent1" w:themeShade="BF"/>
        <w:sz w:val="36"/>
        <w:szCs w:val="36"/>
      </w:rPr>
      <w:t>LORENZO BALDRIGHI</w:t>
    </w:r>
  </w:p>
  <w:p w14:paraId="7FB4D615" w14:textId="77777777" w:rsidR="00B94566" w:rsidRDefault="00B94566" w:rsidP="00B94566">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Pr>
        <w:rStyle w:val="normaltextrun"/>
        <w:rFonts w:ascii="Montserrat Thin" w:hAnsi="Montserrat Thin"/>
        <w:b/>
        <w:bCs/>
        <w:color w:val="2F5496" w:themeColor="accent1" w:themeShade="BF"/>
        <w:spacing w:val="40"/>
      </w:rPr>
      <w:t>Artists Management Srl</w:t>
    </w:r>
  </w:p>
  <w:p w14:paraId="6909A8DB" w14:textId="77777777" w:rsidR="00694392" w:rsidRDefault="00694392"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rPr>
    </w:pPr>
    <w:r w:rsidRPr="00694392">
      <w:rPr>
        <w:rStyle w:val="eop"/>
        <w:rFonts w:ascii="Open Sans" w:hAnsi="Open Sans" w:cs="Open Sans"/>
        <w:b/>
        <w:bCs/>
        <w:color w:val="2F5496" w:themeColor="accent1" w:themeShade="BF"/>
        <w:sz w:val="20"/>
        <w:szCs w:val="20"/>
      </w:rPr>
      <w:t>Piazza G. Prinetti 27B, 23807 Merate (LC)</w:t>
    </w:r>
  </w:p>
  <w:p w14:paraId="475F8A18" w14:textId="5ABEE951" w:rsidR="00B94566" w:rsidRDefault="00B94566"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lang w:val="en-US"/>
      </w:rPr>
    </w:pPr>
    <w:r>
      <w:rPr>
        <w:rStyle w:val="eop"/>
        <w:rFonts w:ascii="Open Sans" w:hAnsi="Open Sans" w:cs="Open Sans"/>
        <w:b/>
        <w:bCs/>
        <w:color w:val="2F5496" w:themeColor="accent1" w:themeShade="BF"/>
        <w:sz w:val="20"/>
        <w:szCs w:val="20"/>
        <w:lang w:val="en-US"/>
      </w:rPr>
      <w:t>Tel. +39 039 9281416 – Fax. +39 039 9281424</w:t>
    </w:r>
  </w:p>
  <w:p w14:paraId="234251FD" w14:textId="684C365F" w:rsidR="00B94566" w:rsidRPr="00B94566" w:rsidRDefault="00B94566" w:rsidP="00B94566">
    <w:pPr>
      <w:pStyle w:val="paragraph"/>
      <w:spacing w:before="0" w:beforeAutospacing="0" w:after="0" w:afterAutospacing="0" w:line="216" w:lineRule="auto"/>
      <w:jc w:val="center"/>
      <w:textAlignment w:val="baseline"/>
      <w:rPr>
        <w:lang w:val="en-US"/>
      </w:rPr>
    </w:pPr>
    <w:hyperlink r:id="rId1" w:history="1">
      <w:r>
        <w:rPr>
          <w:rStyle w:val="Collegamentoipertestuale"/>
          <w:rFonts w:ascii="Open Sans" w:hAnsi="Open Sans" w:cs="Open Sans"/>
          <w:b/>
          <w:bCs/>
          <w:color w:val="2F5496" w:themeColor="accent1" w:themeShade="BF"/>
          <w:sz w:val="20"/>
          <w:szCs w:val="20"/>
          <w:lang w:val="en-US"/>
        </w:rPr>
        <w:t>info@baldrighi.com</w:t>
      </w:r>
    </w:hyperlink>
    <w:r>
      <w:rPr>
        <w:rStyle w:val="Collegamentoipertestuale"/>
        <w:rFonts w:ascii="Open Sans" w:hAnsi="Open Sans" w:cs="Open Sans"/>
        <w:b/>
        <w:bCs/>
        <w:color w:val="2F5496" w:themeColor="accent1" w:themeShade="BF"/>
        <w:sz w:val="20"/>
        <w:szCs w:val="20"/>
        <w:lang w:val="en-US"/>
      </w:rPr>
      <w:t xml:space="preserve"> – www.baldrighi.com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66"/>
    <w:rsid w:val="00047DF2"/>
    <w:rsid w:val="000B45EA"/>
    <w:rsid w:val="000C629B"/>
    <w:rsid w:val="000E4F71"/>
    <w:rsid w:val="00134804"/>
    <w:rsid w:val="00175A5D"/>
    <w:rsid w:val="00190424"/>
    <w:rsid w:val="001A2071"/>
    <w:rsid w:val="001B070E"/>
    <w:rsid w:val="00306EB4"/>
    <w:rsid w:val="003A2254"/>
    <w:rsid w:val="00424084"/>
    <w:rsid w:val="0044116A"/>
    <w:rsid w:val="004A6E33"/>
    <w:rsid w:val="00527C5A"/>
    <w:rsid w:val="00540FEB"/>
    <w:rsid w:val="00561202"/>
    <w:rsid w:val="005A1915"/>
    <w:rsid w:val="00647F1D"/>
    <w:rsid w:val="00694392"/>
    <w:rsid w:val="006B3B3B"/>
    <w:rsid w:val="007679C4"/>
    <w:rsid w:val="00767BDD"/>
    <w:rsid w:val="007705D3"/>
    <w:rsid w:val="007E2071"/>
    <w:rsid w:val="00827FFD"/>
    <w:rsid w:val="00842DA2"/>
    <w:rsid w:val="00843EF0"/>
    <w:rsid w:val="00862B35"/>
    <w:rsid w:val="00873A61"/>
    <w:rsid w:val="00875672"/>
    <w:rsid w:val="00876903"/>
    <w:rsid w:val="008A544F"/>
    <w:rsid w:val="008D3168"/>
    <w:rsid w:val="00914D9A"/>
    <w:rsid w:val="009D3DD2"/>
    <w:rsid w:val="00A07DD0"/>
    <w:rsid w:val="00A10E7C"/>
    <w:rsid w:val="00A47E81"/>
    <w:rsid w:val="00A66C84"/>
    <w:rsid w:val="00A97306"/>
    <w:rsid w:val="00B1542D"/>
    <w:rsid w:val="00B7345A"/>
    <w:rsid w:val="00B94566"/>
    <w:rsid w:val="00BA0CA2"/>
    <w:rsid w:val="00BF5525"/>
    <w:rsid w:val="00C01817"/>
    <w:rsid w:val="00C35BA8"/>
    <w:rsid w:val="00C36EF2"/>
    <w:rsid w:val="00CA7E6C"/>
    <w:rsid w:val="00D26F88"/>
    <w:rsid w:val="00D45143"/>
    <w:rsid w:val="00DE3436"/>
    <w:rsid w:val="00E05D97"/>
    <w:rsid w:val="00E76E04"/>
    <w:rsid w:val="00EE4FC0"/>
    <w:rsid w:val="00F17005"/>
    <w:rsid w:val="00F208CE"/>
    <w:rsid w:val="00FC3271"/>
    <w:rsid w:val="00FC6DF3"/>
    <w:rsid w:val="00FE08A8"/>
    <w:rsid w:val="00FE78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493A"/>
  <w15:chartTrackingRefBased/>
  <w15:docId w15:val="{6689927E-ED51-470A-83CA-27E04F39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45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94566"/>
  </w:style>
  <w:style w:type="paragraph" w:styleId="Pidipagina">
    <w:name w:val="footer"/>
    <w:basedOn w:val="Normale"/>
    <w:link w:val="PidipaginaCarattere"/>
    <w:uiPriority w:val="99"/>
    <w:unhideWhenUsed/>
    <w:rsid w:val="00B945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94566"/>
  </w:style>
  <w:style w:type="character" w:styleId="Collegamentoipertestuale">
    <w:name w:val="Hyperlink"/>
    <w:basedOn w:val="Carpredefinitoparagrafo"/>
    <w:uiPriority w:val="99"/>
    <w:unhideWhenUsed/>
    <w:rsid w:val="00B94566"/>
    <w:rPr>
      <w:color w:val="0563C1" w:themeColor="hyperlink"/>
      <w:u w:val="single"/>
    </w:rPr>
  </w:style>
  <w:style w:type="paragraph" w:customStyle="1" w:styleId="paragraph">
    <w:name w:val="paragraph"/>
    <w:basedOn w:val="Normale"/>
    <w:rsid w:val="00B945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94566"/>
  </w:style>
  <w:style w:type="character" w:customStyle="1" w:styleId="eop">
    <w:name w:val="eop"/>
    <w:basedOn w:val="Carpredefinitoparagrafo"/>
    <w:rsid w:val="00B94566"/>
  </w:style>
  <w:style w:type="character" w:customStyle="1" w:styleId="caps">
    <w:name w:val="caps"/>
    <w:basedOn w:val="Carpredefinitoparagrafo"/>
    <w:rsid w:val="00B7345A"/>
  </w:style>
  <w:style w:type="paragraph" w:styleId="Nessunaspaziatura">
    <w:name w:val="No Spacing"/>
    <w:uiPriority w:val="1"/>
    <w:qFormat/>
    <w:rsid w:val="00B7345A"/>
    <w:pPr>
      <w:widowControl w:val="0"/>
      <w:suppressAutoHyphens/>
      <w:spacing w:after="0" w:line="240" w:lineRule="auto"/>
    </w:pPr>
    <w:rPr>
      <w:rFonts w:ascii="Times New Roman" w:eastAsia="SimSun" w:hAnsi="Times New Roman" w:cs="Mangal"/>
      <w:kern w:val="2"/>
      <w:sz w:val="24"/>
      <w:szCs w:val="21"/>
      <w:lang w:eastAsia="hi-IN" w:bidi="hi-IN"/>
    </w:rPr>
  </w:style>
  <w:style w:type="character" w:customStyle="1" w:styleId="numbers">
    <w:name w:val="numbers"/>
    <w:basedOn w:val="Carpredefinitoparagrafo"/>
    <w:rsid w:val="00B7345A"/>
  </w:style>
  <w:style w:type="character" w:customStyle="1" w:styleId="Citazione1">
    <w:name w:val="Citazione1"/>
    <w:rsid w:val="00873A61"/>
  </w:style>
  <w:style w:type="paragraph" w:styleId="Titolo">
    <w:name w:val="Title"/>
    <w:basedOn w:val="Normale"/>
    <w:link w:val="TitoloCarattere"/>
    <w:qFormat/>
    <w:rsid w:val="00873A61"/>
    <w:pPr>
      <w:keepNext/>
      <w:widowControl w:val="0"/>
      <w:tabs>
        <w:tab w:val="left" w:pos="113"/>
      </w:tabs>
      <w:spacing w:after="0" w:line="240" w:lineRule="auto"/>
      <w:jc w:val="center"/>
    </w:pPr>
    <w:rPr>
      <w:rFonts w:ascii="Times New Roman" w:eastAsia="Times New Roman" w:hAnsi="Times New Roman" w:cs="Times New Roman"/>
      <w:b/>
      <w:snapToGrid w:val="0"/>
      <w:sz w:val="24"/>
      <w:szCs w:val="20"/>
      <w:lang w:eastAsia="it-IT"/>
    </w:rPr>
  </w:style>
  <w:style w:type="character" w:customStyle="1" w:styleId="TitoloCarattere">
    <w:name w:val="Titolo Carattere"/>
    <w:basedOn w:val="Carpredefinitoparagrafo"/>
    <w:link w:val="Titolo"/>
    <w:rsid w:val="00873A61"/>
    <w:rPr>
      <w:rFonts w:ascii="Times New Roman" w:eastAsia="Times New Roman" w:hAnsi="Times New Roman" w:cs="Times New Roman"/>
      <w:b/>
      <w:snapToGrid w:val="0"/>
      <w:sz w:val="24"/>
      <w:szCs w:val="20"/>
      <w:lang w:eastAsia="it-IT"/>
    </w:rPr>
  </w:style>
  <w:style w:type="character" w:styleId="Menzionenonrisolta">
    <w:name w:val="Unresolved Mention"/>
    <w:basedOn w:val="Carpredefinitoparagrafo"/>
    <w:uiPriority w:val="99"/>
    <w:semiHidden/>
    <w:unhideWhenUsed/>
    <w:rsid w:val="00BF5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icercareedition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iovannisollima.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827</Words>
  <Characters>4716</Characters>
  <Application>Microsoft Office Word</Application>
  <DocSecurity>0</DocSecurity>
  <Lines>39</Lines>
  <Paragraphs>11</Paragraphs>
  <ScaleCrop>false</ScaleCrop>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Baldrighi</dc:creator>
  <cp:keywords/>
  <dc:description/>
  <cp:lastModifiedBy>Vittoria Baldrighi</cp:lastModifiedBy>
  <cp:revision>37</cp:revision>
  <dcterms:created xsi:type="dcterms:W3CDTF">2023-08-08T14:21:00Z</dcterms:created>
  <dcterms:modified xsi:type="dcterms:W3CDTF">2026-10-19T10:29:00Z</dcterms:modified>
</cp:coreProperties>
</file>