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3549" w14:textId="77777777" w:rsidR="005F6D29" w:rsidRDefault="005F6D29" w:rsidP="005F6D29">
      <w:pPr>
        <w:jc w:val="both"/>
        <w:rPr>
          <w:rFonts w:ascii="Open Sans" w:eastAsia="Montserrat" w:hAnsi="Open Sans" w:cs="Open Sans"/>
          <w:b/>
          <w:bCs/>
        </w:rPr>
      </w:pPr>
    </w:p>
    <w:p w14:paraId="31CFF488" w14:textId="794A4905" w:rsidR="00E15DAE" w:rsidRPr="005F6D29" w:rsidRDefault="65ECFB86" w:rsidP="005F6D29">
      <w:pPr>
        <w:jc w:val="center"/>
        <w:rPr>
          <w:rFonts w:ascii="Montserrat Medium" w:eastAsia="Montserrat" w:hAnsi="Montserrat Medium" w:cs="Open Sans"/>
          <w:sz w:val="28"/>
          <w:szCs w:val="28"/>
        </w:rPr>
      </w:pPr>
      <w:r w:rsidRPr="005F6D29">
        <w:rPr>
          <w:rFonts w:ascii="Montserrat Medium" w:eastAsia="Montserrat" w:hAnsi="Montserrat Medium" w:cs="Open Sans"/>
          <w:sz w:val="28"/>
          <w:szCs w:val="28"/>
        </w:rPr>
        <w:t>I</w:t>
      </w:r>
      <w:r w:rsidR="00E15DAE" w:rsidRPr="005F6D29">
        <w:rPr>
          <w:rFonts w:ascii="Montserrat Medium" w:eastAsia="Montserrat" w:hAnsi="Montserrat Medium" w:cs="Open Sans"/>
          <w:sz w:val="28"/>
          <w:szCs w:val="28"/>
        </w:rPr>
        <w:t>L POMO D’ORO</w:t>
      </w:r>
    </w:p>
    <w:p w14:paraId="2D4B4BFD" w14:textId="77777777" w:rsidR="00902FED" w:rsidRPr="00902FED" w:rsidRDefault="00902FED" w:rsidP="00902FED">
      <w:pPr>
        <w:jc w:val="both"/>
        <w:rPr>
          <w:rFonts w:ascii="Open Sans" w:eastAsia="Montserrat" w:hAnsi="Open Sans" w:cs="Open Sans"/>
        </w:rPr>
      </w:pPr>
      <w:r w:rsidRPr="00902FED">
        <w:rPr>
          <w:rFonts w:ascii="Open Sans" w:eastAsia="Montserrat" w:hAnsi="Open Sans" w:cs="Open Sans"/>
        </w:rPr>
        <w:t xml:space="preserve">Fondato nel 2012, il nome «il Pomo d’Oro» fa riferimento all’opera di Antonio Cesti del 1666. Composta per le celebrazioni del matrimonio dell’imperatore Leopoldo I e Margherita Teresa di Spagna, il Pomo d’Oro fu probabilmente una delle produzioni operistiche più grandi, costose e spettacolari del genere: 24 scenografie, un balletto con 300 cavalli, uno spettacolo pirotecnico con 73.000 fuochi d’artificio, numerosi «effetti </w:t>
      </w:r>
      <w:proofErr w:type="gramStart"/>
      <w:r w:rsidRPr="00902FED">
        <w:rPr>
          <w:rFonts w:ascii="Open Sans" w:eastAsia="Montserrat" w:hAnsi="Open Sans" w:cs="Open Sans"/>
        </w:rPr>
        <w:t>speciali»  –</w:t>
      </w:r>
      <w:proofErr w:type="gramEnd"/>
      <w:r w:rsidRPr="00902FED">
        <w:rPr>
          <w:rFonts w:ascii="Open Sans" w:eastAsia="Montserrat" w:hAnsi="Open Sans" w:cs="Open Sans"/>
        </w:rPr>
        <w:t xml:space="preserve"> tanti superlativi che avrebbero dovuto rendere la corte dell’Imperatore il culmine dello splendore culturale in Europa.</w:t>
      </w:r>
    </w:p>
    <w:p w14:paraId="21962B16" w14:textId="77777777" w:rsidR="00902FED" w:rsidRPr="00902FED" w:rsidRDefault="00902FED" w:rsidP="00902FED">
      <w:pPr>
        <w:jc w:val="both"/>
        <w:rPr>
          <w:rFonts w:ascii="Open Sans" w:eastAsia="Montserrat" w:hAnsi="Open Sans" w:cs="Open Sans"/>
        </w:rPr>
      </w:pPr>
      <w:r w:rsidRPr="00902FED">
        <w:rPr>
          <w:rFonts w:ascii="Open Sans" w:eastAsia="Montserrat" w:hAnsi="Open Sans" w:cs="Open Sans"/>
        </w:rPr>
        <w:t>L'Orchestra Il Pomo d’Oro si è rapidamente conquistata un posto di rilievo nel panorama musicale, esibendosi nelle sale più prestigiose del mondo al fianco di artisti di fama internazionale. Sotto la guida di Maxim Emelyanychev, direttore principale dal 2016, e di Francesco Corti, direttore principale ospite dal 2019, il repertorio dell’Orchestra Il Pomo d’Oro abbraccia oltre due secoli di musica, dal Seicento italiano ai classici viennesi, con una predilezione per la musica del XVIII secolo. L’Orchestra Il Pomo d’Oro collabora inoltre con Riccardo Minasi, Stefano Montanari, George Petrou ed Enrico Onofri.</w:t>
      </w:r>
    </w:p>
    <w:p w14:paraId="2599A34A" w14:textId="77777777" w:rsidR="00902FED" w:rsidRPr="00902FED" w:rsidRDefault="00902FED" w:rsidP="00902FED">
      <w:pPr>
        <w:jc w:val="both"/>
        <w:rPr>
          <w:rFonts w:ascii="Open Sans" w:eastAsia="Montserrat" w:hAnsi="Open Sans" w:cs="Open Sans"/>
        </w:rPr>
      </w:pPr>
      <w:r w:rsidRPr="00902FED">
        <w:rPr>
          <w:rFonts w:ascii="Open Sans" w:eastAsia="Montserrat" w:hAnsi="Open Sans" w:cs="Open Sans"/>
        </w:rPr>
        <w:t>La scorsa stagione, l’Orchestra Il Pomo d’Oro ha eseguito in tournée “</w:t>
      </w:r>
      <w:r w:rsidRPr="00902FED">
        <w:rPr>
          <w:rFonts w:ascii="Open Sans" w:eastAsia="Montserrat" w:hAnsi="Open Sans" w:cs="Open Sans"/>
          <w:i/>
          <w:iCs/>
        </w:rPr>
        <w:t>Alcina</w:t>
      </w:r>
      <w:r w:rsidRPr="00902FED">
        <w:rPr>
          <w:rFonts w:ascii="Open Sans" w:eastAsia="Montserrat" w:hAnsi="Open Sans" w:cs="Open Sans"/>
        </w:rPr>
        <w:t>” e “</w:t>
      </w:r>
      <w:r w:rsidRPr="00902FED">
        <w:rPr>
          <w:rFonts w:ascii="Open Sans" w:eastAsia="Montserrat" w:hAnsi="Open Sans" w:cs="Open Sans"/>
          <w:i/>
          <w:iCs/>
        </w:rPr>
        <w:t>Jephtha</w:t>
      </w:r>
      <w:r w:rsidRPr="00902FED">
        <w:rPr>
          <w:rFonts w:ascii="Open Sans" w:eastAsia="Montserrat" w:hAnsi="Open Sans" w:cs="Open Sans"/>
        </w:rPr>
        <w:t>” di Haendel, “</w:t>
      </w:r>
      <w:r w:rsidRPr="00902FED">
        <w:rPr>
          <w:rFonts w:ascii="Open Sans" w:eastAsia="Montserrat" w:hAnsi="Open Sans" w:cs="Open Sans"/>
          <w:i/>
          <w:iCs/>
        </w:rPr>
        <w:t>Orlando furioso</w:t>
      </w:r>
      <w:r w:rsidRPr="00902FED">
        <w:rPr>
          <w:rFonts w:ascii="Open Sans" w:eastAsia="Montserrat" w:hAnsi="Open Sans" w:cs="Open Sans"/>
        </w:rPr>
        <w:t>” di Vivaldi e lo “</w:t>
      </w:r>
      <w:proofErr w:type="spellStart"/>
      <w:r w:rsidRPr="00902FED">
        <w:rPr>
          <w:rFonts w:ascii="Open Sans" w:eastAsia="Montserrat" w:hAnsi="Open Sans" w:cs="Open Sans"/>
          <w:i/>
          <w:iCs/>
        </w:rPr>
        <w:t>Stabat</w:t>
      </w:r>
      <w:proofErr w:type="spellEnd"/>
      <w:r w:rsidRPr="00902FED">
        <w:rPr>
          <w:rFonts w:ascii="Open Sans" w:eastAsia="Montserrat" w:hAnsi="Open Sans" w:cs="Open Sans"/>
          <w:i/>
          <w:iCs/>
        </w:rPr>
        <w:t xml:space="preserve"> Mater</w:t>
      </w:r>
      <w:r w:rsidRPr="00902FED">
        <w:rPr>
          <w:rFonts w:ascii="Open Sans" w:eastAsia="Montserrat" w:hAnsi="Open Sans" w:cs="Open Sans"/>
        </w:rPr>
        <w:t xml:space="preserve">” di Pergolesi. Il Coro il Pomo d’Oro si è distinto per la sua interpretazione delle </w:t>
      </w:r>
      <w:proofErr w:type="spellStart"/>
      <w:r w:rsidRPr="00902FED">
        <w:rPr>
          <w:rFonts w:ascii="Open Sans" w:eastAsia="Montserrat" w:hAnsi="Open Sans" w:cs="Open Sans"/>
          <w:i/>
          <w:iCs/>
        </w:rPr>
        <w:t>Sacrae</w:t>
      </w:r>
      <w:proofErr w:type="spellEnd"/>
      <w:r w:rsidRPr="00902FED">
        <w:rPr>
          <w:rFonts w:ascii="Open Sans" w:eastAsia="Montserrat" w:hAnsi="Open Sans" w:cs="Open Sans"/>
          <w:i/>
          <w:iCs/>
        </w:rPr>
        <w:t xml:space="preserve"> </w:t>
      </w:r>
      <w:proofErr w:type="spellStart"/>
      <w:r w:rsidRPr="00902FED">
        <w:rPr>
          <w:rFonts w:ascii="Open Sans" w:eastAsia="Montserrat" w:hAnsi="Open Sans" w:cs="Open Sans"/>
          <w:i/>
          <w:iCs/>
        </w:rPr>
        <w:t>Cantiones</w:t>
      </w:r>
      <w:proofErr w:type="spellEnd"/>
      <w:r w:rsidRPr="00902FED">
        <w:rPr>
          <w:rFonts w:ascii="Open Sans" w:eastAsia="Montserrat" w:hAnsi="Open Sans" w:cs="Open Sans"/>
        </w:rPr>
        <w:t xml:space="preserve"> di Gesualdo e del Vespro della Beata Vergine di Monteverdi sotto la direzione di Giuseppe Maletto. La formazione si esibisce regolarmente al fianco di artisti quali Michael Spyres, Pene Pati, Joyce DiDonato, Jakub Józef Orliński, o con il violoncellista Giovanni Sollima.</w:t>
      </w:r>
    </w:p>
    <w:p w14:paraId="0B794F2C" w14:textId="77777777" w:rsidR="00902FED" w:rsidRPr="00902FED" w:rsidRDefault="00902FED" w:rsidP="00902FED">
      <w:pPr>
        <w:jc w:val="both"/>
        <w:rPr>
          <w:rFonts w:ascii="Open Sans" w:eastAsia="Montserrat" w:hAnsi="Open Sans" w:cs="Open Sans"/>
        </w:rPr>
      </w:pPr>
      <w:r w:rsidRPr="00902FED">
        <w:rPr>
          <w:rFonts w:ascii="Open Sans" w:eastAsia="Montserrat" w:hAnsi="Open Sans" w:cs="Open Sans"/>
        </w:rPr>
        <w:t>Nel corso della stagione 2025-26, l’Orchestra Il Pomo d’Oro eseguirà in tournée “</w:t>
      </w:r>
      <w:r w:rsidRPr="00902FED">
        <w:rPr>
          <w:rFonts w:ascii="Open Sans" w:eastAsia="Montserrat" w:hAnsi="Open Sans" w:cs="Open Sans"/>
          <w:i/>
          <w:iCs/>
        </w:rPr>
        <w:t>Il Combattimento di Tancredi e Clorinda</w:t>
      </w:r>
      <w:r w:rsidRPr="00902FED">
        <w:rPr>
          <w:rFonts w:ascii="Open Sans" w:eastAsia="Montserrat" w:hAnsi="Open Sans" w:cs="Open Sans"/>
        </w:rPr>
        <w:t>” di Monteverdi, “</w:t>
      </w:r>
      <w:r w:rsidRPr="00902FED">
        <w:rPr>
          <w:rFonts w:ascii="Open Sans" w:eastAsia="Montserrat" w:hAnsi="Open Sans" w:cs="Open Sans"/>
          <w:i/>
          <w:iCs/>
        </w:rPr>
        <w:t>Giulio Cesare</w:t>
      </w:r>
      <w:r w:rsidRPr="00902FED">
        <w:rPr>
          <w:rFonts w:ascii="Open Sans" w:eastAsia="Montserrat" w:hAnsi="Open Sans" w:cs="Open Sans"/>
        </w:rPr>
        <w:t>” di Haendel e La Passione secondo San Giovanni di Bach. Si esibirà in concerto con il soprano Anna Prohaska e con Jakub Józef Orliński. Infine, Maxim Emelyanychev dirigerà l’Orchestra il Pomo d’oro in una tournée eseguendo i Concerti Grossi di Corelli in tutta Europa.</w:t>
      </w:r>
    </w:p>
    <w:p w14:paraId="116A2291" w14:textId="3796BFDD" w:rsidR="7441DA66" w:rsidRDefault="7441DA66" w:rsidP="005F6D29">
      <w:pPr>
        <w:jc w:val="both"/>
        <w:rPr>
          <w:rStyle w:val="viiyi"/>
          <w:rFonts w:ascii="Open Sans" w:eastAsia="Montserrat" w:hAnsi="Open Sans" w:cs="Open Sans"/>
        </w:rPr>
      </w:pPr>
    </w:p>
    <w:p w14:paraId="0E08E821" w14:textId="743CD749" w:rsidR="00F8548F" w:rsidRPr="00F8548F" w:rsidRDefault="00F8548F" w:rsidP="005F6D29">
      <w:pPr>
        <w:jc w:val="both"/>
        <w:rPr>
          <w:rStyle w:val="viiyi"/>
          <w:rFonts w:ascii="Open Sans" w:eastAsia="Montserrat" w:hAnsi="Open Sans" w:cs="Open Sans"/>
          <w:i/>
          <w:iCs/>
        </w:rPr>
      </w:pPr>
      <w:r>
        <w:rPr>
          <w:rStyle w:val="viiyi"/>
          <w:rFonts w:ascii="Open Sans" w:eastAsia="Montserrat" w:hAnsi="Open Sans" w:cs="Open Sans"/>
          <w:i/>
          <w:iCs/>
        </w:rPr>
        <w:t>Febbraio 2026</w:t>
      </w:r>
    </w:p>
    <w:p w14:paraId="78109A3F" w14:textId="662B3752" w:rsidR="00965604" w:rsidRPr="00965604" w:rsidRDefault="00965604" w:rsidP="005F6D29">
      <w:pPr>
        <w:jc w:val="both"/>
        <w:rPr>
          <w:rFonts w:ascii="Open Sans" w:hAnsi="Open Sans" w:cs="Open Sans"/>
          <w:i/>
          <w:iCs/>
        </w:rPr>
      </w:pPr>
    </w:p>
    <w:sectPr w:rsidR="00965604" w:rsidRPr="00965604" w:rsidSect="00965604">
      <w:headerReference w:type="first" r:id="rId7"/>
      <w:pgSz w:w="11906" w:h="16838"/>
      <w:pgMar w:top="1417" w:right="1134" w:bottom="1134" w:left="1134"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5859" w14:textId="77777777" w:rsidR="00387F0D" w:rsidRDefault="00387F0D" w:rsidP="00163AD9">
      <w:pPr>
        <w:spacing w:after="0" w:line="240" w:lineRule="auto"/>
      </w:pPr>
      <w:r>
        <w:separator/>
      </w:r>
    </w:p>
  </w:endnote>
  <w:endnote w:type="continuationSeparator" w:id="0">
    <w:p w14:paraId="08A8B253" w14:textId="77777777" w:rsidR="00387F0D" w:rsidRDefault="00387F0D" w:rsidP="0016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FD452" w14:textId="77777777" w:rsidR="00387F0D" w:rsidRDefault="00387F0D" w:rsidP="00163AD9">
      <w:pPr>
        <w:spacing w:after="0" w:line="240" w:lineRule="auto"/>
      </w:pPr>
      <w:r>
        <w:separator/>
      </w:r>
    </w:p>
  </w:footnote>
  <w:footnote w:type="continuationSeparator" w:id="0">
    <w:p w14:paraId="191913DA" w14:textId="77777777" w:rsidR="00387F0D" w:rsidRDefault="00387F0D" w:rsidP="00163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F6FC" w14:textId="77777777" w:rsidR="005F6D29" w:rsidRDefault="005F6D29" w:rsidP="005F6D29">
    <w:r>
      <w:rPr>
        <w:noProof/>
        <w:color w:val="404D83"/>
        <w:lang w:val="fr-FR"/>
      </w:rPr>
      <mc:AlternateContent>
        <mc:Choice Requires="wps">
          <w:drawing>
            <wp:anchor distT="0" distB="0" distL="114300" distR="114300" simplePos="0" relativeHeight="251659264" behindDoc="0" locked="0" layoutInCell="1" allowOverlap="1" wp14:anchorId="378266AF" wp14:editId="20AA0A56">
              <wp:simplePos x="0" y="0"/>
              <wp:positionH relativeFrom="page">
                <wp:align>left</wp:align>
              </wp:positionH>
              <wp:positionV relativeFrom="paragraph">
                <wp:posOffset>-895350</wp:posOffset>
              </wp:positionV>
              <wp:extent cx="7562850" cy="1628775"/>
              <wp:effectExtent l="0" t="0" r="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1628775"/>
                      </a:xfrm>
                      <a:prstGeom prst="rect">
                        <a:avLst/>
                      </a:prstGeom>
                      <a:solidFill>
                        <a:srgbClr val="404D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B5198" w14:textId="77777777" w:rsidR="005F6D29" w:rsidRDefault="005F6D29" w:rsidP="005F6D29">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lang w:val="en-US"/>
                            </w:rPr>
                          </w:pPr>
                        </w:p>
                        <w:p w14:paraId="7EF62129" w14:textId="77777777" w:rsidR="005F6D29" w:rsidRDefault="005F6D29" w:rsidP="005F6D29">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rPr>
                          </w:pPr>
                        </w:p>
                        <w:p w14:paraId="4363264B" w14:textId="77777777" w:rsidR="005F6D29" w:rsidRPr="00C23A9D" w:rsidRDefault="005F6D29" w:rsidP="005F6D29">
                          <w:pPr>
                            <w:pStyle w:val="paragraph"/>
                            <w:spacing w:before="0" w:beforeAutospacing="0" w:after="0" w:afterAutospacing="0" w:line="168" w:lineRule="auto"/>
                            <w:jc w:val="center"/>
                            <w:textAlignment w:val="baseline"/>
                            <w:rPr>
                              <w:rFonts w:ascii="Montserrat" w:hAnsi="Montserrat"/>
                              <w:color w:val="FFFFFF" w:themeColor="background1"/>
                              <w:sz w:val="36"/>
                              <w:szCs w:val="36"/>
                            </w:rPr>
                          </w:pPr>
                          <w:r w:rsidRPr="00C23A9D">
                            <w:rPr>
                              <w:rStyle w:val="normaltextrun"/>
                              <w:rFonts w:ascii="Montserrat" w:hAnsi="Montserrat"/>
                              <w:b/>
                              <w:bCs/>
                              <w:color w:val="FFFFFF" w:themeColor="background1"/>
                              <w:sz w:val="36"/>
                              <w:szCs w:val="36"/>
                            </w:rPr>
                            <w:t>BALDRIGHI BERTONI</w:t>
                          </w:r>
                        </w:p>
                        <w:p w14:paraId="4DC0E396" w14:textId="77777777" w:rsidR="005F6D29" w:rsidRPr="00BB06C0" w:rsidRDefault="005F6D29" w:rsidP="005F6D29">
                          <w:pPr>
                            <w:pStyle w:val="paragraph"/>
                            <w:spacing w:before="0" w:beforeAutospacing="0" w:after="0" w:afterAutospacing="0" w:line="168" w:lineRule="auto"/>
                            <w:jc w:val="center"/>
                            <w:textAlignment w:val="baseline"/>
                            <w:rPr>
                              <w:rStyle w:val="normaltextrun"/>
                              <w:rFonts w:ascii="Montserrat" w:hAnsi="Montserrat"/>
                              <w:color w:val="FFFFFF" w:themeColor="background1"/>
                              <w:spacing w:val="40"/>
                            </w:rPr>
                          </w:pPr>
                          <w:r w:rsidRPr="00BB06C0">
                            <w:rPr>
                              <w:rStyle w:val="normaltextrun"/>
                              <w:rFonts w:ascii="Montserrat" w:hAnsi="Montserrat"/>
                              <w:color w:val="FFFFFF" w:themeColor="background1"/>
                              <w:spacing w:val="40"/>
                            </w:rPr>
                            <w:t>Music Productio</w:t>
                          </w:r>
                          <w:r>
                            <w:rPr>
                              <w:rStyle w:val="normaltextrun"/>
                              <w:rFonts w:ascii="Montserrat" w:hAnsi="Montserrat"/>
                              <w:color w:val="FFFFFF" w:themeColor="background1"/>
                              <w:spacing w:val="40"/>
                            </w:rPr>
                            <w:t>ns</w:t>
                          </w:r>
                        </w:p>
                        <w:p w14:paraId="7BE7D13F" w14:textId="77777777" w:rsidR="005F6D29" w:rsidRPr="00BB06C0" w:rsidRDefault="005F6D29" w:rsidP="005F6D29">
                          <w:pPr>
                            <w:pStyle w:val="paragraph"/>
                            <w:spacing w:before="0" w:beforeAutospacing="0" w:after="0" w:afterAutospacing="0" w:line="168" w:lineRule="auto"/>
                            <w:jc w:val="center"/>
                            <w:textAlignment w:val="baseline"/>
                            <w:rPr>
                              <w:rStyle w:val="normaltextrun"/>
                              <w:rFonts w:ascii="Montserrat Light" w:hAnsi="Montserrat Light"/>
                              <w:b/>
                              <w:bCs/>
                              <w:color w:val="FFFFFF" w:themeColor="background1"/>
                            </w:rPr>
                          </w:pPr>
                        </w:p>
                        <w:p w14:paraId="07536356" w14:textId="77777777" w:rsidR="005F6D29" w:rsidRDefault="005F6D29" w:rsidP="005F6D29">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rPr>
                          </w:pPr>
                          <w:r w:rsidRPr="004D3D1A">
                            <w:rPr>
                              <w:rStyle w:val="eop"/>
                              <w:rFonts w:ascii="Open Sans" w:hAnsi="Open Sans" w:cs="Open Sans"/>
                              <w:b/>
                              <w:bCs/>
                              <w:color w:val="FFFFFF" w:themeColor="background1"/>
                              <w:sz w:val="20"/>
                              <w:szCs w:val="20"/>
                            </w:rPr>
                            <w:t>Piazza G. Prinetti 27B, 23807 Merate (LC)</w:t>
                          </w:r>
                        </w:p>
                        <w:p w14:paraId="2516A10D" w14:textId="77777777" w:rsidR="005F6D29" w:rsidRPr="00BB06C0" w:rsidRDefault="005F6D29" w:rsidP="005F6D29">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lang w:val="en-US"/>
                            </w:rPr>
                          </w:pPr>
                          <w:r w:rsidRPr="004D3D1A">
                            <w:rPr>
                              <w:rStyle w:val="eop"/>
                              <w:rFonts w:ascii="Open Sans" w:hAnsi="Open Sans" w:cs="Open Sans"/>
                              <w:b/>
                              <w:bCs/>
                              <w:color w:val="FFFFFF" w:themeColor="background1"/>
                              <w:sz w:val="20"/>
                              <w:szCs w:val="20"/>
                            </w:rPr>
                            <w:t xml:space="preserve">Tel. </w:t>
                          </w:r>
                          <w:r w:rsidRPr="00BB06C0">
                            <w:rPr>
                              <w:rStyle w:val="eop"/>
                              <w:rFonts w:ascii="Open Sans" w:hAnsi="Open Sans" w:cs="Open Sans"/>
                              <w:b/>
                              <w:bCs/>
                              <w:color w:val="FFFFFF" w:themeColor="background1"/>
                              <w:sz w:val="20"/>
                              <w:szCs w:val="20"/>
                              <w:lang w:val="en-US"/>
                            </w:rPr>
                            <w:t>+39 039 9281416 – Fax. +39 039 9281424</w:t>
                          </w:r>
                        </w:p>
                        <w:p w14:paraId="702D3C26" w14:textId="77777777" w:rsidR="005F6D29" w:rsidRPr="00BB06C0" w:rsidRDefault="005F6D29" w:rsidP="005F6D29">
                          <w:pPr>
                            <w:pStyle w:val="paragraph"/>
                            <w:spacing w:before="0" w:beforeAutospacing="0" w:after="0" w:afterAutospacing="0" w:line="216" w:lineRule="auto"/>
                            <w:jc w:val="center"/>
                            <w:textAlignment w:val="baseline"/>
                            <w:rPr>
                              <w:rFonts w:ascii="Open Sans" w:hAnsi="Open Sans" w:cs="Open Sans"/>
                              <w:color w:val="FFFFFF" w:themeColor="background1"/>
                              <w:lang w:val="en-US"/>
                            </w:rPr>
                          </w:pPr>
                          <w:hyperlink r:id="rId1" w:history="1">
                            <w:r w:rsidRPr="00BB06C0">
                              <w:rPr>
                                <w:rStyle w:val="Collegamentoipertestuale"/>
                                <w:rFonts w:ascii="Open Sans" w:hAnsi="Open Sans" w:cs="Open Sans"/>
                                <w:b/>
                                <w:bCs/>
                                <w:color w:val="FFFFFF" w:themeColor="background1"/>
                                <w:sz w:val="20"/>
                                <w:szCs w:val="20"/>
                                <w:lang w:val="en-US"/>
                              </w:rPr>
                              <w:t>info@baldrighibertoni.com</w:t>
                            </w:r>
                          </w:hyperlink>
                          <w:r w:rsidRPr="00BB06C0">
                            <w:rPr>
                              <w:rStyle w:val="Collegamentoipertestuale"/>
                              <w:rFonts w:ascii="Open Sans" w:hAnsi="Open Sans" w:cs="Open Sans"/>
                              <w:b/>
                              <w:bCs/>
                              <w:color w:val="FFFFFF" w:themeColor="background1"/>
                              <w:sz w:val="20"/>
                              <w:szCs w:val="20"/>
                              <w:lang w:val="en-US"/>
                            </w:rPr>
                            <w:t xml:space="preserve"> – www.baldrighibertoni.com</w:t>
                          </w:r>
                        </w:p>
                        <w:p w14:paraId="12696223" w14:textId="77777777" w:rsidR="005F6D29" w:rsidRPr="00BB06C0" w:rsidRDefault="005F6D29" w:rsidP="005F6D29">
                          <w:pPr>
                            <w:jc w:val="center"/>
                            <w:rPr>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78266AF" id="Rectangle 4" o:spid="_x0000_s1026" style="position:absolute;margin-left:0;margin-top:-70.5pt;width:595.5pt;height:128.2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" fillcolor="#404d83" stroked="f">
              <v:textbox>
                <w:txbxContent>
                  <w:p w14:paraId="7D7B5198" w14:textId="77777777" w:rsidR="005F6D29" w:rsidRDefault="005F6D29" w:rsidP="005F6D29">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lang w:val="en-US"/>
                      </w:rPr>
                    </w:pPr>
                  </w:p>
                  <w:p w14:paraId="7EF62129" w14:textId="77777777" w:rsidR="005F6D29" w:rsidRDefault="005F6D29" w:rsidP="005F6D29">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rPr>
                    </w:pPr>
                  </w:p>
                  <w:p w14:paraId="4363264B" w14:textId="77777777" w:rsidR="005F6D29" w:rsidRPr="00C23A9D" w:rsidRDefault="005F6D29" w:rsidP="005F6D29">
                    <w:pPr>
                      <w:pStyle w:val="paragraph"/>
                      <w:spacing w:before="0" w:beforeAutospacing="0" w:after="0" w:afterAutospacing="0" w:line="168" w:lineRule="auto"/>
                      <w:jc w:val="center"/>
                      <w:textAlignment w:val="baseline"/>
                      <w:rPr>
                        <w:rFonts w:ascii="Montserrat" w:hAnsi="Montserrat"/>
                        <w:color w:val="FFFFFF" w:themeColor="background1"/>
                        <w:sz w:val="36"/>
                        <w:szCs w:val="36"/>
                      </w:rPr>
                    </w:pPr>
                    <w:r w:rsidRPr="00C23A9D">
                      <w:rPr>
                        <w:rStyle w:val="normaltextrun"/>
                        <w:rFonts w:ascii="Montserrat" w:hAnsi="Montserrat"/>
                        <w:b/>
                        <w:bCs/>
                        <w:color w:val="FFFFFF" w:themeColor="background1"/>
                        <w:sz w:val="36"/>
                        <w:szCs w:val="36"/>
                      </w:rPr>
                      <w:t>BALDRIGHI BERTONI</w:t>
                    </w:r>
                  </w:p>
                  <w:p w14:paraId="4DC0E396" w14:textId="77777777" w:rsidR="005F6D29" w:rsidRPr="00BB06C0" w:rsidRDefault="005F6D29" w:rsidP="005F6D29">
                    <w:pPr>
                      <w:pStyle w:val="paragraph"/>
                      <w:spacing w:before="0" w:beforeAutospacing="0" w:after="0" w:afterAutospacing="0" w:line="168" w:lineRule="auto"/>
                      <w:jc w:val="center"/>
                      <w:textAlignment w:val="baseline"/>
                      <w:rPr>
                        <w:rStyle w:val="normaltextrun"/>
                        <w:rFonts w:ascii="Montserrat" w:hAnsi="Montserrat"/>
                        <w:color w:val="FFFFFF" w:themeColor="background1"/>
                        <w:spacing w:val="40"/>
                      </w:rPr>
                    </w:pPr>
                    <w:r w:rsidRPr="00BB06C0">
                      <w:rPr>
                        <w:rStyle w:val="normaltextrun"/>
                        <w:rFonts w:ascii="Montserrat" w:hAnsi="Montserrat"/>
                        <w:color w:val="FFFFFF" w:themeColor="background1"/>
                        <w:spacing w:val="40"/>
                      </w:rPr>
                      <w:t>Music Productio</w:t>
                    </w:r>
                    <w:r>
                      <w:rPr>
                        <w:rStyle w:val="normaltextrun"/>
                        <w:rFonts w:ascii="Montserrat" w:hAnsi="Montserrat"/>
                        <w:color w:val="FFFFFF" w:themeColor="background1"/>
                        <w:spacing w:val="40"/>
                      </w:rPr>
                      <w:t>ns</w:t>
                    </w:r>
                  </w:p>
                  <w:p w14:paraId="7BE7D13F" w14:textId="77777777" w:rsidR="005F6D29" w:rsidRPr="00BB06C0" w:rsidRDefault="005F6D29" w:rsidP="005F6D29">
                    <w:pPr>
                      <w:pStyle w:val="paragraph"/>
                      <w:spacing w:before="0" w:beforeAutospacing="0" w:after="0" w:afterAutospacing="0" w:line="168" w:lineRule="auto"/>
                      <w:jc w:val="center"/>
                      <w:textAlignment w:val="baseline"/>
                      <w:rPr>
                        <w:rStyle w:val="normaltextrun"/>
                        <w:rFonts w:ascii="Montserrat Light" w:hAnsi="Montserrat Light"/>
                        <w:b/>
                        <w:bCs/>
                        <w:color w:val="FFFFFF" w:themeColor="background1"/>
                      </w:rPr>
                    </w:pPr>
                  </w:p>
                  <w:p w14:paraId="07536356" w14:textId="77777777" w:rsidR="005F6D29" w:rsidRDefault="005F6D29" w:rsidP="005F6D29">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rPr>
                    </w:pPr>
                    <w:r w:rsidRPr="004D3D1A">
                      <w:rPr>
                        <w:rStyle w:val="eop"/>
                        <w:rFonts w:ascii="Open Sans" w:hAnsi="Open Sans" w:cs="Open Sans"/>
                        <w:b/>
                        <w:bCs/>
                        <w:color w:val="FFFFFF" w:themeColor="background1"/>
                        <w:sz w:val="20"/>
                        <w:szCs w:val="20"/>
                      </w:rPr>
                      <w:t>Piazza G. Prinetti 27B, 23807 Merate (LC)</w:t>
                    </w:r>
                  </w:p>
                  <w:p w14:paraId="2516A10D" w14:textId="77777777" w:rsidR="005F6D29" w:rsidRPr="00BB06C0" w:rsidRDefault="005F6D29" w:rsidP="005F6D29">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lang w:val="en-US"/>
                      </w:rPr>
                    </w:pPr>
                    <w:r w:rsidRPr="004D3D1A">
                      <w:rPr>
                        <w:rStyle w:val="eop"/>
                        <w:rFonts w:ascii="Open Sans" w:hAnsi="Open Sans" w:cs="Open Sans"/>
                        <w:b/>
                        <w:bCs/>
                        <w:color w:val="FFFFFF" w:themeColor="background1"/>
                        <w:sz w:val="20"/>
                        <w:szCs w:val="20"/>
                      </w:rPr>
                      <w:t xml:space="preserve">Tel. </w:t>
                    </w:r>
                    <w:r w:rsidRPr="00BB06C0">
                      <w:rPr>
                        <w:rStyle w:val="eop"/>
                        <w:rFonts w:ascii="Open Sans" w:hAnsi="Open Sans" w:cs="Open Sans"/>
                        <w:b/>
                        <w:bCs/>
                        <w:color w:val="FFFFFF" w:themeColor="background1"/>
                        <w:sz w:val="20"/>
                        <w:szCs w:val="20"/>
                        <w:lang w:val="en-US"/>
                      </w:rPr>
                      <w:t>+39 039 9281416 – Fax. +39 039 9281424</w:t>
                    </w:r>
                  </w:p>
                  <w:p w14:paraId="702D3C26" w14:textId="77777777" w:rsidR="005F6D29" w:rsidRPr="00BB06C0" w:rsidRDefault="005F6D29" w:rsidP="005F6D29">
                    <w:pPr>
                      <w:pStyle w:val="paragraph"/>
                      <w:spacing w:before="0" w:beforeAutospacing="0" w:after="0" w:afterAutospacing="0" w:line="216" w:lineRule="auto"/>
                      <w:jc w:val="center"/>
                      <w:textAlignment w:val="baseline"/>
                      <w:rPr>
                        <w:rFonts w:ascii="Open Sans" w:hAnsi="Open Sans" w:cs="Open Sans"/>
                        <w:color w:val="FFFFFF" w:themeColor="background1"/>
                        <w:lang w:val="en-US"/>
                      </w:rPr>
                    </w:pPr>
                    <w:hyperlink r:id="rId2" w:history="1">
                      <w:proofErr w:type="spellStart"/>
                      <w:r w:rsidRPr="00BB06C0">
                        <w:rPr>
                          <w:rStyle w:val="Collegamentoipertestuale"/>
                          <w:rFonts w:ascii="Open Sans" w:hAnsi="Open Sans" w:cs="Open Sans"/>
                          <w:b/>
                          <w:bCs/>
                          <w:color w:val="FFFFFF" w:themeColor="background1"/>
                          <w:sz w:val="20"/>
                          <w:szCs w:val="20"/>
                          <w:lang w:val="en-US"/>
                        </w:rPr>
                        <w:t>info@baldrighibertoni.com</w:t>
                      </w:r>
                      <w:proofErr w:type="spellEnd"/>
                    </w:hyperlink>
                    <w:r w:rsidRPr="00BB06C0">
                      <w:rPr>
                        <w:rStyle w:val="Collegamentoipertestuale"/>
                        <w:rFonts w:ascii="Open Sans" w:hAnsi="Open Sans" w:cs="Open Sans"/>
                        <w:b/>
                        <w:bCs/>
                        <w:color w:val="FFFFFF" w:themeColor="background1"/>
                        <w:sz w:val="20"/>
                        <w:szCs w:val="20"/>
                        <w:lang w:val="en-US"/>
                      </w:rPr>
                      <w:t xml:space="preserve"> – </w:t>
                    </w:r>
                    <w:proofErr w:type="spellStart"/>
                    <w:r w:rsidRPr="00BB06C0">
                      <w:rPr>
                        <w:rStyle w:val="Collegamentoipertestuale"/>
                        <w:rFonts w:ascii="Open Sans" w:hAnsi="Open Sans" w:cs="Open Sans"/>
                        <w:b/>
                        <w:bCs/>
                        <w:color w:val="FFFFFF" w:themeColor="background1"/>
                        <w:sz w:val="20"/>
                        <w:szCs w:val="20"/>
                        <w:lang w:val="en-US"/>
                      </w:rPr>
                      <w:t>www.baldrighibertoni.com</w:t>
                    </w:r>
                    <w:proofErr w:type="spellEnd"/>
                  </w:p>
                  <w:p w14:paraId="12696223" w14:textId="77777777" w:rsidR="005F6D29" w:rsidRPr="00BB06C0" w:rsidRDefault="005F6D29" w:rsidP="005F6D29">
                    <w:pPr>
                      <w:jc w:val="center"/>
                      <w:rPr>
                        <w:lang w:val="en-US"/>
                      </w:rPr>
                    </w:pPr>
                  </w:p>
                </w:txbxContent>
              </v:textbox>
              <w10:wrap anchorx="page"/>
            </v:rect>
          </w:pict>
        </mc:Fallback>
      </mc:AlternateContent>
    </w:r>
  </w:p>
  <w:p w14:paraId="33B62040" w14:textId="77777777" w:rsidR="005F6D29" w:rsidRPr="00BB06C0" w:rsidRDefault="005F6D29" w:rsidP="005F6D29"/>
  <w:p w14:paraId="047D6D7E" w14:textId="77777777" w:rsidR="00163AD9" w:rsidRPr="005F6D29" w:rsidRDefault="00163AD9" w:rsidP="005F6D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0EF"/>
    <w:multiLevelType w:val="hybridMultilevel"/>
    <w:tmpl w:val="F9FAA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B380174"/>
    <w:multiLevelType w:val="hybridMultilevel"/>
    <w:tmpl w:val="904C3DAE"/>
    <w:lvl w:ilvl="0" w:tplc="CDAA6972">
      <w:start w:val="100"/>
      <w:numFmt w:val="bullet"/>
      <w:lvlText w:val="-"/>
      <w:lvlJc w:val="left"/>
      <w:pPr>
        <w:ind w:left="720" w:hanging="360"/>
      </w:pPr>
      <w:rPr>
        <w:rFonts w:ascii="Open Sans" w:eastAsiaTheme="minorHAnsi"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9718594">
    <w:abstractNumId w:val="0"/>
  </w:num>
  <w:num w:numId="2" w16cid:durableId="1644653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6F"/>
    <w:rsid w:val="00005C2D"/>
    <w:rsid w:val="000336E0"/>
    <w:rsid w:val="00033971"/>
    <w:rsid w:val="00081DD0"/>
    <w:rsid w:val="00095865"/>
    <w:rsid w:val="000A0DA3"/>
    <w:rsid w:val="000C3BE2"/>
    <w:rsid w:val="000E616F"/>
    <w:rsid w:val="00111378"/>
    <w:rsid w:val="00111C82"/>
    <w:rsid w:val="001128CE"/>
    <w:rsid w:val="001254B6"/>
    <w:rsid w:val="00133442"/>
    <w:rsid w:val="0016287B"/>
    <w:rsid w:val="00163AD9"/>
    <w:rsid w:val="001721EA"/>
    <w:rsid w:val="001917A7"/>
    <w:rsid w:val="001E117A"/>
    <w:rsid w:val="001F1831"/>
    <w:rsid w:val="00201CC5"/>
    <w:rsid w:val="00211C93"/>
    <w:rsid w:val="002408FC"/>
    <w:rsid w:val="00256208"/>
    <w:rsid w:val="002912F3"/>
    <w:rsid w:val="002C0DC9"/>
    <w:rsid w:val="002D41F5"/>
    <w:rsid w:val="002E426C"/>
    <w:rsid w:val="00304082"/>
    <w:rsid w:val="00387F0D"/>
    <w:rsid w:val="0039499D"/>
    <w:rsid w:val="003A1E98"/>
    <w:rsid w:val="003C365F"/>
    <w:rsid w:val="003E16ED"/>
    <w:rsid w:val="003F36A0"/>
    <w:rsid w:val="00475100"/>
    <w:rsid w:val="004A2A78"/>
    <w:rsid w:val="004B102E"/>
    <w:rsid w:val="004D3D1A"/>
    <w:rsid w:val="004F170D"/>
    <w:rsid w:val="005423C6"/>
    <w:rsid w:val="0054697F"/>
    <w:rsid w:val="00570BFC"/>
    <w:rsid w:val="00572CBE"/>
    <w:rsid w:val="005A2A09"/>
    <w:rsid w:val="005F6D29"/>
    <w:rsid w:val="00616183"/>
    <w:rsid w:val="0066467E"/>
    <w:rsid w:val="00670128"/>
    <w:rsid w:val="00690CC7"/>
    <w:rsid w:val="006F4571"/>
    <w:rsid w:val="00714611"/>
    <w:rsid w:val="00723B3A"/>
    <w:rsid w:val="007272E8"/>
    <w:rsid w:val="00777001"/>
    <w:rsid w:val="007A65D3"/>
    <w:rsid w:val="007B5EC0"/>
    <w:rsid w:val="007C0C3D"/>
    <w:rsid w:val="007D1D15"/>
    <w:rsid w:val="007D4BF3"/>
    <w:rsid w:val="007F1ACF"/>
    <w:rsid w:val="007F56EC"/>
    <w:rsid w:val="008440D8"/>
    <w:rsid w:val="008703A8"/>
    <w:rsid w:val="0089344F"/>
    <w:rsid w:val="008C3F40"/>
    <w:rsid w:val="008C7C52"/>
    <w:rsid w:val="008D550B"/>
    <w:rsid w:val="008E7788"/>
    <w:rsid w:val="00902FED"/>
    <w:rsid w:val="00965604"/>
    <w:rsid w:val="009C09CD"/>
    <w:rsid w:val="009C1AE6"/>
    <w:rsid w:val="009D5F83"/>
    <w:rsid w:val="009F10B5"/>
    <w:rsid w:val="00A135DD"/>
    <w:rsid w:val="00A25846"/>
    <w:rsid w:val="00A34CCA"/>
    <w:rsid w:val="00A82F5E"/>
    <w:rsid w:val="00A97459"/>
    <w:rsid w:val="00AA5825"/>
    <w:rsid w:val="00AB428C"/>
    <w:rsid w:val="00AB628D"/>
    <w:rsid w:val="00AD1CA4"/>
    <w:rsid w:val="00AD2F12"/>
    <w:rsid w:val="00B6472F"/>
    <w:rsid w:val="00BE5104"/>
    <w:rsid w:val="00C038F1"/>
    <w:rsid w:val="00C04118"/>
    <w:rsid w:val="00C049E2"/>
    <w:rsid w:val="00C1663C"/>
    <w:rsid w:val="00C23972"/>
    <w:rsid w:val="00C36445"/>
    <w:rsid w:val="00C54A1F"/>
    <w:rsid w:val="00C76635"/>
    <w:rsid w:val="00C81DCA"/>
    <w:rsid w:val="00C94DBE"/>
    <w:rsid w:val="00CE749F"/>
    <w:rsid w:val="00D64988"/>
    <w:rsid w:val="00DA276D"/>
    <w:rsid w:val="00DB0DDD"/>
    <w:rsid w:val="00DB57E5"/>
    <w:rsid w:val="00DB760B"/>
    <w:rsid w:val="00DC38F7"/>
    <w:rsid w:val="00DE540E"/>
    <w:rsid w:val="00E018B2"/>
    <w:rsid w:val="00E12F56"/>
    <w:rsid w:val="00E15DAE"/>
    <w:rsid w:val="00F07A60"/>
    <w:rsid w:val="00F45814"/>
    <w:rsid w:val="00F51F61"/>
    <w:rsid w:val="00F629B9"/>
    <w:rsid w:val="00F674C7"/>
    <w:rsid w:val="00F71986"/>
    <w:rsid w:val="00F81A55"/>
    <w:rsid w:val="00F8548F"/>
    <w:rsid w:val="00F94AF6"/>
    <w:rsid w:val="00FC0B5F"/>
    <w:rsid w:val="0645C3F8"/>
    <w:rsid w:val="08966AB5"/>
    <w:rsid w:val="0C74F56D"/>
    <w:rsid w:val="0C85C0CF"/>
    <w:rsid w:val="0E9B32BD"/>
    <w:rsid w:val="0EE51F6D"/>
    <w:rsid w:val="11AED7BE"/>
    <w:rsid w:val="169ADB8E"/>
    <w:rsid w:val="197D4C84"/>
    <w:rsid w:val="19A2092E"/>
    <w:rsid w:val="1A207044"/>
    <w:rsid w:val="1C6DA4CD"/>
    <w:rsid w:val="2523BB19"/>
    <w:rsid w:val="2669617C"/>
    <w:rsid w:val="268D63CF"/>
    <w:rsid w:val="26E23FAE"/>
    <w:rsid w:val="2ED0A283"/>
    <w:rsid w:val="3138B6AF"/>
    <w:rsid w:val="33459484"/>
    <w:rsid w:val="34D65804"/>
    <w:rsid w:val="356362CC"/>
    <w:rsid w:val="358D1C4D"/>
    <w:rsid w:val="36FB8ABA"/>
    <w:rsid w:val="484A45AF"/>
    <w:rsid w:val="4F2ACE18"/>
    <w:rsid w:val="50BD6AAC"/>
    <w:rsid w:val="531E6BB9"/>
    <w:rsid w:val="65ECFB86"/>
    <w:rsid w:val="66D57098"/>
    <w:rsid w:val="679D2EE5"/>
    <w:rsid w:val="6A6A6612"/>
    <w:rsid w:val="6D2366B4"/>
    <w:rsid w:val="6E7ADC95"/>
    <w:rsid w:val="6EE2DF8B"/>
    <w:rsid w:val="7441DA66"/>
    <w:rsid w:val="7962F0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6EC81"/>
  <w15:chartTrackingRefBased/>
  <w15:docId w15:val="{0C7E2CA3-48BE-47CF-B102-548D5CB4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E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E616F"/>
    <w:pPr>
      <w:ind w:left="720"/>
      <w:contextualSpacing/>
    </w:pPr>
  </w:style>
  <w:style w:type="paragraph" w:styleId="Intestazione">
    <w:name w:val="header"/>
    <w:basedOn w:val="Normale"/>
    <w:link w:val="IntestazioneCarattere"/>
    <w:uiPriority w:val="99"/>
    <w:unhideWhenUsed/>
    <w:rsid w:val="00163A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3AD9"/>
  </w:style>
  <w:style w:type="paragraph" w:styleId="Pidipagina">
    <w:name w:val="footer"/>
    <w:basedOn w:val="Normale"/>
    <w:link w:val="PidipaginaCarattere"/>
    <w:uiPriority w:val="99"/>
    <w:unhideWhenUsed/>
    <w:rsid w:val="00163A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3AD9"/>
  </w:style>
  <w:style w:type="paragraph" w:customStyle="1" w:styleId="paragraph">
    <w:name w:val="paragraph"/>
    <w:basedOn w:val="Normale"/>
    <w:rsid w:val="00163AD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163AD9"/>
  </w:style>
  <w:style w:type="character" w:customStyle="1" w:styleId="eop">
    <w:name w:val="eop"/>
    <w:basedOn w:val="Carpredefinitoparagrafo"/>
    <w:rsid w:val="00163AD9"/>
  </w:style>
  <w:style w:type="character" w:styleId="Collegamentoipertestuale">
    <w:name w:val="Hyperlink"/>
    <w:basedOn w:val="Carpredefinitoparagrafo"/>
    <w:uiPriority w:val="99"/>
    <w:unhideWhenUsed/>
    <w:rsid w:val="00163AD9"/>
    <w:rPr>
      <w:color w:val="0563C1" w:themeColor="hyperlink"/>
      <w:u w:val="single"/>
    </w:rPr>
  </w:style>
  <w:style w:type="character" w:styleId="Enfasicorsivo">
    <w:name w:val="Emphasis"/>
    <w:basedOn w:val="Carpredefinitoparagrafo"/>
    <w:uiPriority w:val="20"/>
    <w:qFormat/>
    <w:rsid w:val="00F71986"/>
    <w:rPr>
      <w:i/>
      <w:iCs/>
    </w:rPr>
  </w:style>
  <w:style w:type="character" w:styleId="Enfasigrassetto">
    <w:name w:val="Strong"/>
    <w:basedOn w:val="Carpredefinitoparagrafo"/>
    <w:uiPriority w:val="22"/>
    <w:qFormat/>
    <w:rsid w:val="00095865"/>
    <w:rPr>
      <w:b/>
      <w:bCs/>
    </w:rPr>
  </w:style>
  <w:style w:type="character" w:styleId="Menzionenonrisolta">
    <w:name w:val="Unresolved Mention"/>
    <w:basedOn w:val="Carpredefinitoparagrafo"/>
    <w:uiPriority w:val="99"/>
    <w:semiHidden/>
    <w:unhideWhenUsed/>
    <w:rsid w:val="008D550B"/>
    <w:rPr>
      <w:color w:val="605E5C"/>
      <w:shd w:val="clear" w:color="auto" w:fill="E1DFDD"/>
    </w:rPr>
  </w:style>
  <w:style w:type="character" w:customStyle="1" w:styleId="viiyi">
    <w:name w:val="viiyi"/>
    <w:basedOn w:val="Carpredefinitoparagrafo"/>
    <w:rsid w:val="00E15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nfo@baldrighibertoni.com" TargetMode="External"/><Relationship Id="rId1" Type="http://schemas.openxmlformats.org/officeDocument/2006/relationships/hyperlink" Target="mailto:info@baldrighiberton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Laura Crippa</cp:lastModifiedBy>
  <cp:revision>18</cp:revision>
  <cp:lastPrinted>2023-09-11T15:16:00Z</cp:lastPrinted>
  <dcterms:created xsi:type="dcterms:W3CDTF">2023-05-29T14:33:00Z</dcterms:created>
  <dcterms:modified xsi:type="dcterms:W3CDTF">2026-03-13T15:13:00Z</dcterms:modified>
</cp:coreProperties>
</file>