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D11C" w14:textId="77777777" w:rsidR="003A65C7" w:rsidRDefault="003A65C7" w:rsidP="007C133C">
      <w:pPr>
        <w:pStyle w:val="Nessunaspaziatura"/>
        <w:jc w:val="center"/>
        <w:rPr>
          <w:rFonts w:ascii="Montserrat" w:hAnsi="Montserrat" w:cs="Open Sans"/>
          <w:bCs/>
          <w:sz w:val="28"/>
          <w:szCs w:val="28"/>
        </w:rPr>
      </w:pPr>
    </w:p>
    <w:p w14:paraId="0B7A3A02" w14:textId="579982EE" w:rsidR="0082518F" w:rsidRPr="007C133C" w:rsidRDefault="007C133C" w:rsidP="007C133C">
      <w:pPr>
        <w:pStyle w:val="Nessunaspaziatura"/>
        <w:jc w:val="center"/>
        <w:rPr>
          <w:rFonts w:ascii="Montserrat" w:hAnsi="Montserrat" w:cs="Open Sans"/>
          <w:bCs/>
          <w:sz w:val="28"/>
          <w:szCs w:val="28"/>
        </w:rPr>
      </w:pPr>
      <w:r w:rsidRPr="007C133C">
        <w:rPr>
          <w:rFonts w:ascii="Montserrat" w:hAnsi="Montserrat" w:cs="Open Sans"/>
          <w:bCs/>
          <w:sz w:val="28"/>
          <w:szCs w:val="28"/>
        </w:rPr>
        <w:t>JAKUB HRŮŠA</w:t>
      </w:r>
    </w:p>
    <w:p w14:paraId="6B101366" w14:textId="77777777" w:rsidR="0082518F" w:rsidRPr="007C133C" w:rsidRDefault="0082518F" w:rsidP="007C133C">
      <w:pPr>
        <w:pStyle w:val="Nessunaspaziatura"/>
        <w:spacing w:after="240"/>
        <w:jc w:val="center"/>
        <w:rPr>
          <w:rFonts w:ascii="Montserrat" w:hAnsi="Montserrat" w:cs="Open Sans"/>
          <w:bCs/>
          <w:i/>
          <w:iCs/>
        </w:rPr>
      </w:pPr>
      <w:r w:rsidRPr="007C133C">
        <w:rPr>
          <w:rFonts w:ascii="Montserrat" w:hAnsi="Montserrat" w:cs="Open Sans"/>
          <w:bCs/>
          <w:i/>
          <w:iCs/>
        </w:rPr>
        <w:t>Direttore d’Orchestra</w:t>
      </w:r>
    </w:p>
    <w:p w14:paraId="01D6D393" w14:textId="600855EC" w:rsidR="00A67EFD" w:rsidRPr="00F46045" w:rsidRDefault="00A67EFD" w:rsidP="00A67EFD">
      <w:pPr>
        <w:spacing w:after="240"/>
        <w:jc w:val="both"/>
        <w:rPr>
          <w:rFonts w:ascii="Open Sans" w:hAnsi="Open Sans" w:cs="Open Sans"/>
          <w:bCs/>
          <w:sz w:val="22"/>
          <w:szCs w:val="22"/>
        </w:rPr>
      </w:pPr>
      <w:r w:rsidRPr="3CF9CCFC">
        <w:rPr>
          <w:rFonts w:ascii="Open Sans" w:hAnsi="Open Sans" w:cs="Open Sans"/>
          <w:sz w:val="22"/>
          <w:szCs w:val="22"/>
        </w:rPr>
        <w:t xml:space="preserve">Nato in Repubblica Ceca, Jakub Hrůša è Direttore Principale dell’Orchestra Sinfonica di Bamberga, Direttore Musicale de </w:t>
      </w:r>
      <w:r w:rsidRPr="3CF9CCFC">
        <w:rPr>
          <w:rFonts w:ascii="Open Sans" w:hAnsi="Open Sans" w:cs="Open Sans"/>
          <w:i/>
          <w:iCs/>
          <w:sz w:val="22"/>
          <w:szCs w:val="22"/>
        </w:rPr>
        <w:t>The Royal Opera, Covent Garden</w:t>
      </w:r>
      <w:r w:rsidRPr="3CF9CCFC">
        <w:rPr>
          <w:rFonts w:ascii="Open Sans" w:hAnsi="Open Sans" w:cs="Open Sans"/>
          <w:sz w:val="22"/>
          <w:szCs w:val="22"/>
        </w:rPr>
        <w:t xml:space="preserve"> di Londra</w:t>
      </w:r>
      <w:r w:rsidR="006C6BAF" w:rsidRPr="3CF9CCFC">
        <w:rPr>
          <w:rFonts w:ascii="Open Sans" w:hAnsi="Open Sans" w:cs="Open Sans"/>
          <w:sz w:val="22"/>
          <w:szCs w:val="22"/>
        </w:rPr>
        <w:t xml:space="preserve"> </w:t>
      </w:r>
      <w:r w:rsidR="00D671FB" w:rsidRPr="3CF9CCFC">
        <w:rPr>
          <w:rFonts w:ascii="Open Sans" w:hAnsi="Open Sans" w:cs="Open Sans"/>
          <w:sz w:val="22"/>
          <w:szCs w:val="22"/>
        </w:rPr>
        <w:t>e</w:t>
      </w:r>
      <w:r w:rsidRPr="3CF9CCFC">
        <w:rPr>
          <w:rFonts w:ascii="Open Sans" w:hAnsi="Open Sans" w:cs="Open Sans"/>
          <w:sz w:val="22"/>
          <w:szCs w:val="22"/>
        </w:rPr>
        <w:t xml:space="preserve"> Direttore Principale della Filarmonica Ceca</w:t>
      </w:r>
      <w:r w:rsidR="007F7D60" w:rsidRPr="3CF9CCFC">
        <w:rPr>
          <w:rFonts w:ascii="Open Sans" w:hAnsi="Open Sans" w:cs="Open Sans"/>
          <w:sz w:val="22"/>
          <w:szCs w:val="22"/>
        </w:rPr>
        <w:t>, di cui sarà anche Direttore Musicale dal 2028</w:t>
      </w:r>
      <w:r w:rsidR="00B4577D" w:rsidRPr="3CF9CCFC">
        <w:rPr>
          <w:rFonts w:ascii="Open Sans" w:hAnsi="Open Sans" w:cs="Open Sans"/>
          <w:sz w:val="22"/>
          <w:szCs w:val="22"/>
        </w:rPr>
        <w:t>.</w:t>
      </w:r>
      <w:r w:rsidRPr="3CF9CCFC">
        <w:rPr>
          <w:rFonts w:ascii="Open Sans" w:hAnsi="Open Sans" w:cs="Open Sans"/>
          <w:sz w:val="22"/>
          <w:szCs w:val="22"/>
        </w:rPr>
        <w:t xml:space="preserve"> </w:t>
      </w:r>
      <w:r w:rsidR="00AA1CB2" w:rsidRPr="3CF9CCFC">
        <w:rPr>
          <w:rFonts w:ascii="Open Sans" w:hAnsi="Open Sans" w:cs="Open Sans"/>
          <w:sz w:val="22"/>
          <w:szCs w:val="22"/>
        </w:rPr>
        <w:t xml:space="preserve">È stato anche Direttore Ospite Principale dell'Orchestra dell'Accademia Nazionale di Santa Cecilia, della </w:t>
      </w:r>
      <w:r w:rsidR="00AA1CB2" w:rsidRPr="3CF9CCFC">
        <w:rPr>
          <w:rFonts w:ascii="Open Sans" w:hAnsi="Open Sans" w:cs="Open Sans"/>
          <w:i/>
          <w:iCs/>
          <w:sz w:val="22"/>
          <w:szCs w:val="22"/>
        </w:rPr>
        <w:t>Philharmonia Orchestra</w:t>
      </w:r>
      <w:r w:rsidR="00AA1CB2" w:rsidRPr="3CF9CCFC">
        <w:rPr>
          <w:rFonts w:ascii="Open Sans" w:hAnsi="Open Sans" w:cs="Open Sans"/>
          <w:sz w:val="22"/>
          <w:szCs w:val="22"/>
        </w:rPr>
        <w:t xml:space="preserve"> e della </w:t>
      </w:r>
      <w:r w:rsidR="00AA1CB2" w:rsidRPr="3CF9CCFC">
        <w:rPr>
          <w:rFonts w:ascii="Open Sans" w:hAnsi="Open Sans" w:cs="Open Sans"/>
          <w:i/>
          <w:iCs/>
          <w:sz w:val="22"/>
          <w:szCs w:val="22"/>
        </w:rPr>
        <w:t>Tokyo Metropolitan Symphony Orchestra</w:t>
      </w:r>
      <w:r w:rsidR="00AA1CB2" w:rsidRPr="3CF9CCFC">
        <w:rPr>
          <w:rFonts w:ascii="Open Sans" w:hAnsi="Open Sans" w:cs="Open Sans"/>
          <w:sz w:val="22"/>
          <w:szCs w:val="22"/>
        </w:rPr>
        <w:t>.</w:t>
      </w:r>
      <w:r w:rsidRPr="3CF9CCFC">
        <w:rPr>
          <w:rFonts w:ascii="Open Sans" w:hAnsi="Open Sans" w:cs="Open Sans"/>
          <w:sz w:val="22"/>
          <w:szCs w:val="22"/>
        </w:rPr>
        <w:t xml:space="preserve"> </w:t>
      </w:r>
      <w:r w:rsidRPr="00F46045">
        <w:rPr>
          <w:rFonts w:ascii="Open Sans" w:hAnsi="Open Sans" w:cs="Open Sans"/>
          <w:sz w:val="22"/>
          <w:szCs w:val="22"/>
        </w:rPr>
        <w:t xml:space="preserve">Nel 2023 è stato nominato Direttore dell’Anno da </w:t>
      </w:r>
      <w:r w:rsidRPr="00F46045">
        <w:rPr>
          <w:rFonts w:ascii="Open Sans" w:hAnsi="Open Sans" w:cs="Open Sans"/>
          <w:i/>
          <w:iCs/>
          <w:sz w:val="22"/>
          <w:szCs w:val="22"/>
        </w:rPr>
        <w:t>Opus Klassik</w:t>
      </w:r>
      <w:r w:rsidRPr="00F46045">
        <w:rPr>
          <w:rFonts w:ascii="Open Sans" w:hAnsi="Open Sans" w:cs="Open Sans"/>
          <w:sz w:val="22"/>
          <w:szCs w:val="22"/>
        </w:rPr>
        <w:t xml:space="preserve">. </w:t>
      </w:r>
      <w:r w:rsidR="00F46045" w:rsidRPr="00F46045">
        <w:rPr>
          <w:rFonts w:ascii="Open Sans" w:hAnsi="Open Sans" w:cs="Open Sans"/>
          <w:sz w:val="22"/>
          <w:szCs w:val="22"/>
        </w:rPr>
        <w:t>È stato nominato Direttore d'Orchestra</w:t>
      </w:r>
      <w:r w:rsidR="00BC7D4D">
        <w:rPr>
          <w:rFonts w:ascii="Open Sans" w:hAnsi="Open Sans" w:cs="Open Sans"/>
          <w:sz w:val="22"/>
          <w:szCs w:val="22"/>
        </w:rPr>
        <w:t xml:space="preserve"> </w:t>
      </w:r>
      <w:r w:rsidR="00F46045" w:rsidRPr="00F46045">
        <w:rPr>
          <w:rFonts w:ascii="Open Sans" w:hAnsi="Open Sans" w:cs="Open Sans"/>
          <w:sz w:val="22"/>
          <w:szCs w:val="22"/>
        </w:rPr>
        <w:t>dell'</w:t>
      </w:r>
      <w:r w:rsidR="00F46045">
        <w:rPr>
          <w:rFonts w:ascii="Open Sans" w:hAnsi="Open Sans" w:cs="Open Sans"/>
          <w:sz w:val="22"/>
          <w:szCs w:val="22"/>
        </w:rPr>
        <w:t>a</w:t>
      </w:r>
      <w:r w:rsidR="00F46045" w:rsidRPr="00F46045">
        <w:rPr>
          <w:rFonts w:ascii="Open Sans" w:hAnsi="Open Sans" w:cs="Open Sans"/>
          <w:sz w:val="22"/>
          <w:szCs w:val="22"/>
        </w:rPr>
        <w:t xml:space="preserve">nno 2026 </w:t>
      </w:r>
      <w:r w:rsidR="00BC7D4D">
        <w:rPr>
          <w:rFonts w:ascii="Open Sans" w:hAnsi="Open Sans" w:cs="Open Sans"/>
          <w:sz w:val="22"/>
          <w:szCs w:val="22"/>
        </w:rPr>
        <w:t xml:space="preserve">da </w:t>
      </w:r>
      <w:r w:rsidR="00BC7D4D" w:rsidRPr="006B0718">
        <w:rPr>
          <w:rFonts w:ascii="Open Sans" w:hAnsi="Open Sans" w:cs="Open Sans"/>
          <w:i/>
          <w:iCs/>
          <w:sz w:val="22"/>
          <w:szCs w:val="22"/>
        </w:rPr>
        <w:t>Musical America</w:t>
      </w:r>
      <w:r w:rsidR="006B0718">
        <w:rPr>
          <w:rFonts w:ascii="Open Sans" w:hAnsi="Open Sans" w:cs="Open Sans"/>
          <w:sz w:val="22"/>
          <w:szCs w:val="22"/>
        </w:rPr>
        <w:t xml:space="preserve"> </w:t>
      </w:r>
      <w:r w:rsidR="00F46045" w:rsidRPr="00F46045">
        <w:rPr>
          <w:rFonts w:ascii="Open Sans" w:hAnsi="Open Sans" w:cs="Open Sans"/>
          <w:sz w:val="22"/>
          <w:szCs w:val="22"/>
        </w:rPr>
        <w:t>e Artista dell'Anno 2026 dall'</w:t>
      </w:r>
      <w:r w:rsidR="00F46045" w:rsidRPr="006B0718">
        <w:rPr>
          <w:rFonts w:ascii="Open Sans" w:hAnsi="Open Sans" w:cs="Open Sans"/>
          <w:i/>
          <w:iCs/>
          <w:sz w:val="22"/>
          <w:szCs w:val="22"/>
        </w:rPr>
        <w:t>ICMA</w:t>
      </w:r>
      <w:r w:rsidR="00F46045" w:rsidRPr="00F46045">
        <w:rPr>
          <w:rFonts w:ascii="Open Sans" w:hAnsi="Open Sans" w:cs="Open Sans"/>
          <w:sz w:val="22"/>
          <w:szCs w:val="22"/>
        </w:rPr>
        <w:t>.</w:t>
      </w:r>
    </w:p>
    <w:p w14:paraId="5FA5973A" w14:textId="1D187CC4" w:rsidR="3CF9CCFC" w:rsidRDefault="006B0718" w:rsidP="3CF9CCFC">
      <w:pPr>
        <w:spacing w:after="240"/>
        <w:jc w:val="both"/>
        <w:rPr>
          <w:rFonts w:ascii="Open Sans" w:hAnsi="Open Sans" w:cs="Open Sans"/>
          <w:sz w:val="22"/>
          <w:szCs w:val="22"/>
        </w:rPr>
      </w:pPr>
      <w:r w:rsidRPr="006B0718">
        <w:rPr>
          <w:rFonts w:ascii="Open Sans" w:hAnsi="Open Sans" w:cs="Open Sans"/>
          <w:sz w:val="22"/>
          <w:szCs w:val="22"/>
        </w:rPr>
        <w:t xml:space="preserve">Jakub Hrůša </w:t>
      </w:r>
      <w:r>
        <w:rPr>
          <w:rFonts w:ascii="Open Sans" w:hAnsi="Open Sans" w:cs="Open Sans"/>
          <w:sz w:val="22"/>
          <w:szCs w:val="22"/>
        </w:rPr>
        <w:t>s</w:t>
      </w:r>
      <w:r w:rsidR="008A5A29" w:rsidRPr="008A5A29">
        <w:rPr>
          <w:rFonts w:ascii="Open Sans" w:hAnsi="Open Sans" w:cs="Open Sans"/>
          <w:sz w:val="22"/>
          <w:szCs w:val="22"/>
        </w:rPr>
        <w:t xml:space="preserve">i esibisce regolarmente con le più grandi orchestre del mondo, tra </w:t>
      </w:r>
      <w:r w:rsidR="00813E9D">
        <w:rPr>
          <w:rFonts w:ascii="Open Sans" w:hAnsi="Open Sans" w:cs="Open Sans"/>
          <w:sz w:val="22"/>
          <w:szCs w:val="22"/>
        </w:rPr>
        <w:t>le quali</w:t>
      </w:r>
      <w:r w:rsidR="008A5A29" w:rsidRPr="008A5A29">
        <w:rPr>
          <w:rFonts w:ascii="Open Sans" w:hAnsi="Open Sans" w:cs="Open Sans"/>
          <w:sz w:val="22"/>
          <w:szCs w:val="22"/>
        </w:rPr>
        <w:t xml:space="preserve"> </w:t>
      </w:r>
      <w:r>
        <w:rPr>
          <w:rFonts w:ascii="Open Sans" w:hAnsi="Open Sans" w:cs="Open Sans"/>
          <w:sz w:val="22"/>
          <w:szCs w:val="22"/>
        </w:rPr>
        <w:t xml:space="preserve">i </w:t>
      </w:r>
      <w:r w:rsidRPr="00DA7857">
        <w:rPr>
          <w:rFonts w:ascii="Open Sans" w:hAnsi="Open Sans" w:cs="Open Sans"/>
          <w:i/>
          <w:iCs/>
          <w:sz w:val="22"/>
          <w:szCs w:val="22"/>
        </w:rPr>
        <w:t xml:space="preserve">Wiener </w:t>
      </w:r>
      <w:proofErr w:type="spellStart"/>
      <w:r w:rsidRPr="00DA7857">
        <w:rPr>
          <w:rFonts w:ascii="Open Sans" w:hAnsi="Open Sans" w:cs="Open Sans"/>
          <w:i/>
          <w:iCs/>
          <w:sz w:val="22"/>
          <w:szCs w:val="22"/>
        </w:rPr>
        <w:t>Philharmoniker</w:t>
      </w:r>
      <w:proofErr w:type="spellEnd"/>
      <w:r w:rsidR="008A5A29" w:rsidRPr="008A5A29">
        <w:rPr>
          <w:rFonts w:ascii="Open Sans" w:hAnsi="Open Sans" w:cs="Open Sans"/>
          <w:sz w:val="22"/>
          <w:szCs w:val="22"/>
        </w:rPr>
        <w:t xml:space="preserve">, </w:t>
      </w:r>
      <w:r>
        <w:rPr>
          <w:rFonts w:ascii="Open Sans" w:hAnsi="Open Sans" w:cs="Open Sans"/>
          <w:sz w:val="22"/>
          <w:szCs w:val="22"/>
        </w:rPr>
        <w:t xml:space="preserve">i </w:t>
      </w:r>
      <w:r w:rsidRPr="00DA7857">
        <w:rPr>
          <w:rFonts w:ascii="Open Sans" w:hAnsi="Open Sans" w:cs="Open Sans"/>
          <w:i/>
          <w:iCs/>
          <w:sz w:val="22"/>
          <w:szCs w:val="22"/>
        </w:rPr>
        <w:t xml:space="preserve">Berliner </w:t>
      </w:r>
      <w:proofErr w:type="spellStart"/>
      <w:r w:rsidRPr="00DA7857">
        <w:rPr>
          <w:rFonts w:ascii="Open Sans" w:hAnsi="Open Sans" w:cs="Open Sans"/>
          <w:i/>
          <w:iCs/>
          <w:sz w:val="22"/>
          <w:szCs w:val="22"/>
        </w:rPr>
        <w:t>Philharmoniker</w:t>
      </w:r>
      <w:proofErr w:type="spellEnd"/>
      <w:r w:rsidR="008A5A29" w:rsidRPr="008A5A29">
        <w:rPr>
          <w:rFonts w:ascii="Open Sans" w:hAnsi="Open Sans" w:cs="Open Sans"/>
          <w:sz w:val="22"/>
          <w:szCs w:val="22"/>
        </w:rPr>
        <w:t xml:space="preserve">, l'Orchestra Sinfonica della Radio Bavarese, la Filarmonica di Monaco, l'Orchestra del Gewandhaus di Lipsia, la </w:t>
      </w:r>
      <w:r w:rsidR="008A5A29" w:rsidRPr="00DA7857">
        <w:rPr>
          <w:rFonts w:ascii="Open Sans" w:hAnsi="Open Sans" w:cs="Open Sans"/>
          <w:i/>
          <w:iCs/>
          <w:sz w:val="22"/>
          <w:szCs w:val="22"/>
        </w:rPr>
        <w:t>Staatskapelle</w:t>
      </w:r>
      <w:r w:rsidR="008A5A29" w:rsidRPr="008A5A29">
        <w:rPr>
          <w:rFonts w:ascii="Open Sans" w:hAnsi="Open Sans" w:cs="Open Sans"/>
          <w:sz w:val="22"/>
          <w:szCs w:val="22"/>
        </w:rPr>
        <w:t xml:space="preserve"> di Dresda, la </w:t>
      </w:r>
      <w:proofErr w:type="spellStart"/>
      <w:r w:rsidR="008A5A29" w:rsidRPr="00DA7857">
        <w:rPr>
          <w:rFonts w:ascii="Open Sans" w:hAnsi="Open Sans" w:cs="Open Sans"/>
          <w:i/>
          <w:iCs/>
          <w:sz w:val="22"/>
          <w:szCs w:val="22"/>
        </w:rPr>
        <w:t>Tonhalle</w:t>
      </w:r>
      <w:proofErr w:type="spellEnd"/>
      <w:r w:rsidR="008A5A29" w:rsidRPr="00DA7857">
        <w:rPr>
          <w:rFonts w:ascii="Open Sans" w:hAnsi="Open Sans" w:cs="Open Sans"/>
          <w:i/>
          <w:iCs/>
          <w:sz w:val="22"/>
          <w:szCs w:val="22"/>
        </w:rPr>
        <w:t xml:space="preserve"> </w:t>
      </w:r>
      <w:proofErr w:type="spellStart"/>
      <w:r w:rsidR="008A5A29" w:rsidRPr="00DA7857">
        <w:rPr>
          <w:rFonts w:ascii="Open Sans" w:hAnsi="Open Sans" w:cs="Open Sans"/>
          <w:i/>
          <w:iCs/>
          <w:sz w:val="22"/>
          <w:szCs w:val="22"/>
        </w:rPr>
        <w:t>Orchester</w:t>
      </w:r>
      <w:proofErr w:type="spellEnd"/>
      <w:r w:rsidR="008A5A29" w:rsidRPr="008A5A29">
        <w:rPr>
          <w:rFonts w:ascii="Open Sans" w:hAnsi="Open Sans" w:cs="Open Sans"/>
          <w:sz w:val="22"/>
          <w:szCs w:val="22"/>
        </w:rPr>
        <w:t xml:space="preserve"> di Zurigo, l'Orchestra del Festival di Lucerna, la </w:t>
      </w:r>
      <w:r w:rsidR="008A5A29" w:rsidRPr="00DA7857">
        <w:rPr>
          <w:rFonts w:ascii="Open Sans" w:hAnsi="Open Sans" w:cs="Open Sans"/>
          <w:i/>
          <w:iCs/>
          <w:sz w:val="22"/>
          <w:szCs w:val="22"/>
        </w:rPr>
        <w:t xml:space="preserve">Royal </w:t>
      </w:r>
      <w:proofErr w:type="spellStart"/>
      <w:r w:rsidR="008A5A29" w:rsidRPr="00DA7857">
        <w:rPr>
          <w:rFonts w:ascii="Open Sans" w:hAnsi="Open Sans" w:cs="Open Sans"/>
          <w:i/>
          <w:iCs/>
          <w:sz w:val="22"/>
          <w:szCs w:val="22"/>
        </w:rPr>
        <w:t>Concertgebouw</w:t>
      </w:r>
      <w:proofErr w:type="spellEnd"/>
      <w:r w:rsidR="008A5A29" w:rsidRPr="00DA7857">
        <w:rPr>
          <w:rFonts w:ascii="Open Sans" w:hAnsi="Open Sans" w:cs="Open Sans"/>
          <w:i/>
          <w:iCs/>
          <w:sz w:val="22"/>
          <w:szCs w:val="22"/>
        </w:rPr>
        <w:t xml:space="preserve"> Orchestra</w:t>
      </w:r>
      <w:r w:rsidR="00813E9D">
        <w:rPr>
          <w:rFonts w:ascii="Open Sans" w:hAnsi="Open Sans" w:cs="Open Sans"/>
          <w:sz w:val="22"/>
          <w:szCs w:val="22"/>
        </w:rPr>
        <w:t xml:space="preserve"> di Amsterdam</w:t>
      </w:r>
      <w:r w:rsidR="008A5A29" w:rsidRPr="008A5A29">
        <w:rPr>
          <w:rFonts w:ascii="Open Sans" w:hAnsi="Open Sans" w:cs="Open Sans"/>
          <w:sz w:val="22"/>
          <w:szCs w:val="22"/>
        </w:rPr>
        <w:t xml:space="preserve">, </w:t>
      </w:r>
      <w:proofErr w:type="spellStart"/>
      <w:r w:rsidR="008A5A29" w:rsidRPr="008A5A29">
        <w:rPr>
          <w:rFonts w:ascii="Open Sans" w:hAnsi="Open Sans" w:cs="Open Sans"/>
          <w:sz w:val="22"/>
          <w:szCs w:val="22"/>
        </w:rPr>
        <w:t>l'</w:t>
      </w:r>
      <w:r w:rsidR="008A5A29" w:rsidRPr="00DA7857">
        <w:rPr>
          <w:rFonts w:ascii="Open Sans" w:hAnsi="Open Sans" w:cs="Open Sans"/>
          <w:i/>
          <w:iCs/>
          <w:sz w:val="22"/>
          <w:szCs w:val="22"/>
        </w:rPr>
        <w:t>Orchestre</w:t>
      </w:r>
      <w:proofErr w:type="spellEnd"/>
      <w:r w:rsidR="008A5A29" w:rsidRPr="00DA7857">
        <w:rPr>
          <w:rFonts w:ascii="Open Sans" w:hAnsi="Open Sans" w:cs="Open Sans"/>
          <w:i/>
          <w:iCs/>
          <w:sz w:val="22"/>
          <w:szCs w:val="22"/>
        </w:rPr>
        <w:t xml:space="preserve"> de Paris</w:t>
      </w:r>
      <w:r w:rsidR="008A5A29" w:rsidRPr="008A5A29">
        <w:rPr>
          <w:rFonts w:ascii="Open Sans" w:hAnsi="Open Sans" w:cs="Open Sans"/>
          <w:sz w:val="22"/>
          <w:szCs w:val="22"/>
        </w:rPr>
        <w:t xml:space="preserve">, </w:t>
      </w:r>
      <w:proofErr w:type="spellStart"/>
      <w:r w:rsidR="008A5A29" w:rsidRPr="008A5A29">
        <w:rPr>
          <w:rFonts w:ascii="Open Sans" w:hAnsi="Open Sans" w:cs="Open Sans"/>
          <w:sz w:val="22"/>
          <w:szCs w:val="22"/>
        </w:rPr>
        <w:t>l'</w:t>
      </w:r>
      <w:r w:rsidR="008A5A29" w:rsidRPr="00DA7857">
        <w:rPr>
          <w:rFonts w:ascii="Open Sans" w:hAnsi="Open Sans" w:cs="Open Sans"/>
          <w:i/>
          <w:iCs/>
          <w:sz w:val="22"/>
          <w:szCs w:val="22"/>
        </w:rPr>
        <w:t>Orchestre</w:t>
      </w:r>
      <w:proofErr w:type="spellEnd"/>
      <w:r w:rsidR="008A5A29" w:rsidRPr="00DA7857">
        <w:rPr>
          <w:rFonts w:ascii="Open Sans" w:hAnsi="Open Sans" w:cs="Open Sans"/>
          <w:i/>
          <w:iCs/>
          <w:sz w:val="22"/>
          <w:szCs w:val="22"/>
        </w:rPr>
        <w:t xml:space="preserve"> </w:t>
      </w:r>
      <w:proofErr w:type="spellStart"/>
      <w:r w:rsidR="008A5A29" w:rsidRPr="00DA7857">
        <w:rPr>
          <w:rFonts w:ascii="Open Sans" w:hAnsi="Open Sans" w:cs="Open Sans"/>
          <w:i/>
          <w:iCs/>
          <w:sz w:val="22"/>
          <w:szCs w:val="22"/>
        </w:rPr>
        <w:t>Philharmonique</w:t>
      </w:r>
      <w:proofErr w:type="spellEnd"/>
      <w:r w:rsidR="008A5A29" w:rsidRPr="00DA7857">
        <w:rPr>
          <w:rFonts w:ascii="Open Sans" w:hAnsi="Open Sans" w:cs="Open Sans"/>
          <w:i/>
          <w:iCs/>
          <w:sz w:val="22"/>
          <w:szCs w:val="22"/>
        </w:rPr>
        <w:t xml:space="preserve"> de Radio France</w:t>
      </w:r>
      <w:r w:rsidR="008A5A29" w:rsidRPr="008A5A29">
        <w:rPr>
          <w:rFonts w:ascii="Open Sans" w:hAnsi="Open Sans" w:cs="Open Sans"/>
          <w:sz w:val="22"/>
          <w:szCs w:val="22"/>
        </w:rPr>
        <w:t xml:space="preserve">, </w:t>
      </w:r>
      <w:r w:rsidR="007863FE">
        <w:rPr>
          <w:rFonts w:ascii="Open Sans" w:hAnsi="Open Sans" w:cs="Open Sans"/>
          <w:sz w:val="22"/>
          <w:szCs w:val="22"/>
        </w:rPr>
        <w:t xml:space="preserve">l’Orchestra dell’Accademia Nazionale di Santa Cecilia, </w:t>
      </w:r>
      <w:r w:rsidR="008A5A29" w:rsidRPr="008A5A29">
        <w:rPr>
          <w:rFonts w:ascii="Open Sans" w:hAnsi="Open Sans" w:cs="Open Sans"/>
          <w:sz w:val="22"/>
          <w:szCs w:val="22"/>
        </w:rPr>
        <w:t xml:space="preserve">la </w:t>
      </w:r>
      <w:r w:rsidR="008A5A29" w:rsidRPr="00DA7857">
        <w:rPr>
          <w:rFonts w:ascii="Open Sans" w:hAnsi="Open Sans" w:cs="Open Sans"/>
          <w:i/>
          <w:iCs/>
          <w:sz w:val="22"/>
          <w:szCs w:val="22"/>
        </w:rPr>
        <w:t>NHK Symphony</w:t>
      </w:r>
      <w:r w:rsidR="008A5A29" w:rsidRPr="008A5A29">
        <w:rPr>
          <w:rFonts w:ascii="Open Sans" w:hAnsi="Open Sans" w:cs="Open Sans"/>
          <w:sz w:val="22"/>
          <w:szCs w:val="22"/>
        </w:rPr>
        <w:t xml:space="preserve"> e la </w:t>
      </w:r>
      <w:r w:rsidR="008A5A29" w:rsidRPr="00DA7857">
        <w:rPr>
          <w:rFonts w:ascii="Open Sans" w:hAnsi="Open Sans" w:cs="Open Sans"/>
          <w:i/>
          <w:iCs/>
          <w:sz w:val="22"/>
          <w:szCs w:val="22"/>
        </w:rPr>
        <w:t>Mahler Chamber Orchestra</w:t>
      </w:r>
      <w:r w:rsidR="008A5A29" w:rsidRPr="008A5A29">
        <w:rPr>
          <w:rFonts w:ascii="Open Sans" w:hAnsi="Open Sans" w:cs="Open Sans"/>
          <w:sz w:val="22"/>
          <w:szCs w:val="22"/>
        </w:rPr>
        <w:t xml:space="preserve">, e negli Stati Uniti con la </w:t>
      </w:r>
      <w:r w:rsidR="008A5A29" w:rsidRPr="00DA7857">
        <w:rPr>
          <w:rFonts w:ascii="Open Sans" w:hAnsi="Open Sans" w:cs="Open Sans"/>
          <w:i/>
          <w:iCs/>
          <w:sz w:val="22"/>
          <w:szCs w:val="22"/>
        </w:rPr>
        <w:t>Cleveland Orchestra</w:t>
      </w:r>
      <w:r w:rsidR="008A5A29" w:rsidRPr="008A5A29">
        <w:rPr>
          <w:rFonts w:ascii="Open Sans" w:hAnsi="Open Sans" w:cs="Open Sans"/>
          <w:sz w:val="22"/>
          <w:szCs w:val="22"/>
        </w:rPr>
        <w:t xml:space="preserve">, la </w:t>
      </w:r>
      <w:r w:rsidR="008A5A29" w:rsidRPr="00DA7857">
        <w:rPr>
          <w:rFonts w:ascii="Open Sans" w:hAnsi="Open Sans" w:cs="Open Sans"/>
          <w:i/>
          <w:iCs/>
          <w:sz w:val="22"/>
          <w:szCs w:val="22"/>
        </w:rPr>
        <w:t>New York Philharmonic</w:t>
      </w:r>
      <w:r w:rsidR="008A5A29" w:rsidRPr="008A5A29">
        <w:rPr>
          <w:rFonts w:ascii="Open Sans" w:hAnsi="Open Sans" w:cs="Open Sans"/>
          <w:sz w:val="22"/>
          <w:szCs w:val="22"/>
        </w:rPr>
        <w:t xml:space="preserve"> e la </w:t>
      </w:r>
      <w:r w:rsidR="008A5A29" w:rsidRPr="00DA7857">
        <w:rPr>
          <w:rFonts w:ascii="Open Sans" w:hAnsi="Open Sans" w:cs="Open Sans"/>
          <w:i/>
          <w:iCs/>
          <w:sz w:val="22"/>
          <w:szCs w:val="22"/>
        </w:rPr>
        <w:t>Boston Symphony Orchestra</w:t>
      </w:r>
      <w:r w:rsidR="008A5A29" w:rsidRPr="008A5A29">
        <w:rPr>
          <w:rFonts w:ascii="Open Sans" w:hAnsi="Open Sans" w:cs="Open Sans"/>
          <w:sz w:val="22"/>
          <w:szCs w:val="22"/>
        </w:rPr>
        <w:t>.</w:t>
      </w:r>
    </w:p>
    <w:p w14:paraId="4E4AF1EB" w14:textId="5A2869F3" w:rsidR="008A5A29" w:rsidRDefault="00EE09CB" w:rsidP="3CF9CCFC">
      <w:pPr>
        <w:spacing w:after="240"/>
        <w:jc w:val="both"/>
        <w:rPr>
          <w:rFonts w:ascii="Open Sans" w:hAnsi="Open Sans" w:cs="Open Sans"/>
          <w:sz w:val="22"/>
          <w:szCs w:val="22"/>
        </w:rPr>
      </w:pPr>
      <w:r w:rsidRPr="00EE09CB">
        <w:rPr>
          <w:rFonts w:ascii="Open Sans" w:hAnsi="Open Sans" w:cs="Open Sans"/>
          <w:sz w:val="22"/>
          <w:szCs w:val="22"/>
        </w:rPr>
        <w:t xml:space="preserve">Jakub Hrůša </w:t>
      </w:r>
      <w:r>
        <w:rPr>
          <w:rFonts w:ascii="Open Sans" w:hAnsi="Open Sans" w:cs="Open Sans"/>
          <w:sz w:val="22"/>
          <w:szCs w:val="22"/>
        </w:rPr>
        <w:t>h</w:t>
      </w:r>
      <w:r w:rsidR="00BF5A24" w:rsidRPr="00BF5A24">
        <w:rPr>
          <w:rFonts w:ascii="Open Sans" w:hAnsi="Open Sans" w:cs="Open Sans"/>
          <w:sz w:val="22"/>
          <w:szCs w:val="22"/>
        </w:rPr>
        <w:t xml:space="preserve">a diretto produzioni operistiche per la </w:t>
      </w:r>
      <w:r w:rsidR="00BF5A24" w:rsidRPr="00323BEF">
        <w:rPr>
          <w:rFonts w:ascii="Open Sans" w:hAnsi="Open Sans" w:cs="Open Sans"/>
          <w:i/>
          <w:iCs/>
          <w:sz w:val="22"/>
          <w:szCs w:val="22"/>
        </w:rPr>
        <w:t>Lyric Opera di Chicago</w:t>
      </w:r>
      <w:r w:rsidR="00BF5A24" w:rsidRPr="00BF5A24">
        <w:rPr>
          <w:rFonts w:ascii="Open Sans" w:hAnsi="Open Sans" w:cs="Open Sans"/>
          <w:sz w:val="22"/>
          <w:szCs w:val="22"/>
        </w:rPr>
        <w:t xml:space="preserve"> </w:t>
      </w:r>
      <w:r w:rsidR="00463C2F" w:rsidRPr="00BF5A24">
        <w:rPr>
          <w:rFonts w:ascii="Open Sans" w:hAnsi="Open Sans" w:cs="Open Sans"/>
          <w:sz w:val="22"/>
          <w:szCs w:val="22"/>
        </w:rPr>
        <w:t>(</w:t>
      </w:r>
      <w:r w:rsidR="00F8253C">
        <w:rPr>
          <w:rFonts w:ascii="Open Sans" w:hAnsi="Open Sans" w:cs="Open Sans"/>
          <w:sz w:val="22"/>
          <w:szCs w:val="22"/>
        </w:rPr>
        <w:t>“</w:t>
      </w:r>
      <w:r w:rsidR="00463C2F" w:rsidRPr="00323BEF">
        <w:rPr>
          <w:rFonts w:ascii="Open Sans" w:hAnsi="Open Sans" w:cs="Open Sans"/>
          <w:i/>
          <w:iCs/>
          <w:sz w:val="22"/>
          <w:szCs w:val="22"/>
        </w:rPr>
        <w:t>Jenůfa</w:t>
      </w:r>
      <w:r w:rsidR="00F8253C">
        <w:rPr>
          <w:rFonts w:ascii="Open Sans" w:hAnsi="Open Sans" w:cs="Open Sans"/>
          <w:sz w:val="22"/>
          <w:szCs w:val="22"/>
        </w:rPr>
        <w:t>”</w:t>
      </w:r>
      <w:r w:rsidR="00932BC3">
        <w:rPr>
          <w:rFonts w:ascii="Open Sans" w:hAnsi="Open Sans" w:cs="Open Sans"/>
          <w:sz w:val="22"/>
          <w:szCs w:val="22"/>
        </w:rPr>
        <w:t xml:space="preserve"> di </w:t>
      </w:r>
      <w:r w:rsidR="00932BC3" w:rsidRPr="00932BC3">
        <w:rPr>
          <w:rFonts w:ascii="Open Sans" w:hAnsi="Open Sans" w:cs="Open Sans"/>
          <w:sz w:val="22"/>
          <w:szCs w:val="22"/>
        </w:rPr>
        <w:t>Janáček</w:t>
      </w:r>
      <w:r w:rsidR="00463C2F" w:rsidRPr="00BF5A24">
        <w:rPr>
          <w:rFonts w:ascii="Open Sans" w:hAnsi="Open Sans" w:cs="Open Sans"/>
          <w:sz w:val="22"/>
          <w:szCs w:val="22"/>
        </w:rPr>
        <w:t>)</w:t>
      </w:r>
      <w:r w:rsidR="00BF5A24" w:rsidRPr="00BF5A24">
        <w:rPr>
          <w:rFonts w:ascii="Open Sans" w:hAnsi="Open Sans" w:cs="Open Sans"/>
          <w:sz w:val="22"/>
          <w:szCs w:val="22"/>
        </w:rPr>
        <w:t xml:space="preserve">, il Festival di Salisburgo </w:t>
      </w:r>
      <w:r w:rsidR="001A7E1C" w:rsidRPr="00BF5A24">
        <w:rPr>
          <w:rFonts w:ascii="Open Sans" w:hAnsi="Open Sans" w:cs="Open Sans"/>
          <w:sz w:val="22"/>
          <w:szCs w:val="22"/>
        </w:rPr>
        <w:t>(</w:t>
      </w:r>
      <w:r w:rsidR="00F8253C">
        <w:rPr>
          <w:rFonts w:ascii="Open Sans" w:hAnsi="Open Sans" w:cs="Open Sans"/>
          <w:sz w:val="22"/>
          <w:szCs w:val="22"/>
        </w:rPr>
        <w:t>“</w:t>
      </w:r>
      <w:proofErr w:type="spellStart"/>
      <w:r w:rsidR="001A7E1C" w:rsidRPr="00323BEF">
        <w:rPr>
          <w:rFonts w:ascii="Open Sans" w:hAnsi="Open Sans" w:cs="Open Sans"/>
          <w:i/>
          <w:iCs/>
          <w:sz w:val="22"/>
          <w:szCs w:val="22"/>
        </w:rPr>
        <w:t>Kát’a</w:t>
      </w:r>
      <w:proofErr w:type="spellEnd"/>
      <w:r w:rsidR="00BF5A24" w:rsidRPr="00323BEF">
        <w:rPr>
          <w:rFonts w:ascii="Open Sans" w:hAnsi="Open Sans" w:cs="Open Sans"/>
          <w:i/>
          <w:iCs/>
          <w:sz w:val="22"/>
          <w:szCs w:val="22"/>
        </w:rPr>
        <w:t xml:space="preserve"> Kabanová</w:t>
      </w:r>
      <w:r w:rsidR="00F8253C">
        <w:rPr>
          <w:rFonts w:ascii="Open Sans" w:hAnsi="Open Sans" w:cs="Open Sans"/>
          <w:sz w:val="22"/>
          <w:szCs w:val="22"/>
        </w:rPr>
        <w:t>”</w:t>
      </w:r>
      <w:r w:rsidR="00BF5A24" w:rsidRPr="00BF5A24">
        <w:rPr>
          <w:rFonts w:ascii="Open Sans" w:hAnsi="Open Sans" w:cs="Open Sans"/>
          <w:sz w:val="22"/>
          <w:szCs w:val="22"/>
        </w:rPr>
        <w:t xml:space="preserve"> </w:t>
      </w:r>
      <w:r w:rsidR="00857CFA">
        <w:rPr>
          <w:rFonts w:ascii="Open Sans" w:hAnsi="Open Sans" w:cs="Open Sans"/>
          <w:sz w:val="22"/>
          <w:szCs w:val="22"/>
        </w:rPr>
        <w:t xml:space="preserve">di </w:t>
      </w:r>
      <w:r w:rsidR="00857CFA" w:rsidRPr="00857CFA">
        <w:rPr>
          <w:rFonts w:ascii="Open Sans" w:hAnsi="Open Sans" w:cs="Open Sans"/>
          <w:sz w:val="22"/>
          <w:szCs w:val="22"/>
        </w:rPr>
        <w:t xml:space="preserve">Janáček </w:t>
      </w:r>
      <w:r w:rsidR="00BF5A24" w:rsidRPr="00BF5A24">
        <w:rPr>
          <w:rFonts w:ascii="Open Sans" w:hAnsi="Open Sans" w:cs="Open Sans"/>
          <w:sz w:val="22"/>
          <w:szCs w:val="22"/>
        </w:rPr>
        <w:t xml:space="preserve">con i </w:t>
      </w:r>
      <w:r w:rsidR="00BF5A24" w:rsidRPr="00323BEF">
        <w:rPr>
          <w:rFonts w:ascii="Open Sans" w:hAnsi="Open Sans" w:cs="Open Sans"/>
          <w:i/>
          <w:iCs/>
          <w:sz w:val="22"/>
          <w:szCs w:val="22"/>
        </w:rPr>
        <w:t xml:space="preserve">Wiener </w:t>
      </w:r>
      <w:proofErr w:type="spellStart"/>
      <w:r w:rsidR="00BF5A24" w:rsidRPr="00323BEF">
        <w:rPr>
          <w:rFonts w:ascii="Open Sans" w:hAnsi="Open Sans" w:cs="Open Sans"/>
          <w:i/>
          <w:iCs/>
          <w:sz w:val="22"/>
          <w:szCs w:val="22"/>
        </w:rPr>
        <w:t>Philharmoniker</w:t>
      </w:r>
      <w:proofErr w:type="spellEnd"/>
      <w:r w:rsidR="00BF5A24" w:rsidRPr="00BF5A24">
        <w:rPr>
          <w:rFonts w:ascii="Open Sans" w:hAnsi="Open Sans" w:cs="Open Sans"/>
          <w:sz w:val="22"/>
          <w:szCs w:val="22"/>
        </w:rPr>
        <w:t xml:space="preserve">), la </w:t>
      </w:r>
      <w:proofErr w:type="spellStart"/>
      <w:r w:rsidR="00BF5A24" w:rsidRPr="00323BEF">
        <w:rPr>
          <w:rFonts w:ascii="Open Sans" w:hAnsi="Open Sans" w:cs="Open Sans"/>
          <w:i/>
          <w:iCs/>
          <w:sz w:val="22"/>
          <w:szCs w:val="22"/>
        </w:rPr>
        <w:t>Staatsoper</w:t>
      </w:r>
      <w:proofErr w:type="spellEnd"/>
      <w:r w:rsidR="00BF5A24" w:rsidRPr="00BF5A24">
        <w:rPr>
          <w:rFonts w:ascii="Open Sans" w:hAnsi="Open Sans" w:cs="Open Sans"/>
          <w:sz w:val="22"/>
          <w:szCs w:val="22"/>
        </w:rPr>
        <w:t xml:space="preserve"> di Vienna </w:t>
      </w:r>
      <w:r w:rsidR="00463C2F" w:rsidRPr="00BF5A24">
        <w:rPr>
          <w:rFonts w:ascii="Open Sans" w:hAnsi="Open Sans" w:cs="Open Sans"/>
          <w:sz w:val="22"/>
          <w:szCs w:val="22"/>
        </w:rPr>
        <w:t>(</w:t>
      </w:r>
      <w:r w:rsidR="002C1D22">
        <w:rPr>
          <w:rFonts w:ascii="Open Sans" w:hAnsi="Open Sans" w:cs="Open Sans"/>
          <w:sz w:val="22"/>
          <w:szCs w:val="22"/>
        </w:rPr>
        <w:t>“</w:t>
      </w:r>
      <w:r w:rsidR="00463C2F" w:rsidRPr="00BF5A24">
        <w:rPr>
          <w:rFonts w:ascii="Open Sans" w:hAnsi="Open Sans" w:cs="Open Sans"/>
          <w:sz w:val="22"/>
          <w:szCs w:val="22"/>
        </w:rPr>
        <w:t>Il</w:t>
      </w:r>
      <w:r w:rsidR="00BF5A24" w:rsidRPr="00BF5A24">
        <w:rPr>
          <w:rFonts w:ascii="Open Sans" w:hAnsi="Open Sans" w:cs="Open Sans"/>
          <w:sz w:val="22"/>
          <w:szCs w:val="22"/>
        </w:rPr>
        <w:t xml:space="preserve"> caso </w:t>
      </w:r>
      <w:r w:rsidR="00463C2F" w:rsidRPr="00BF5A24">
        <w:rPr>
          <w:rFonts w:ascii="Open Sans" w:hAnsi="Open Sans" w:cs="Open Sans"/>
          <w:sz w:val="22"/>
          <w:szCs w:val="22"/>
        </w:rPr>
        <w:t>Makropulos</w:t>
      </w:r>
      <w:r w:rsidR="002C1D22">
        <w:rPr>
          <w:rFonts w:ascii="Open Sans" w:hAnsi="Open Sans" w:cs="Open Sans"/>
          <w:sz w:val="22"/>
          <w:szCs w:val="22"/>
        </w:rPr>
        <w:t>”</w:t>
      </w:r>
      <w:r w:rsidR="00C4776E">
        <w:rPr>
          <w:rFonts w:ascii="Open Sans" w:hAnsi="Open Sans" w:cs="Open Sans"/>
          <w:sz w:val="22"/>
          <w:szCs w:val="22"/>
        </w:rPr>
        <w:t xml:space="preserve"> di </w:t>
      </w:r>
      <w:r w:rsidR="00C4776E" w:rsidRPr="00C4776E">
        <w:rPr>
          <w:rFonts w:ascii="Open Sans" w:hAnsi="Open Sans" w:cs="Open Sans"/>
          <w:sz w:val="22"/>
          <w:szCs w:val="22"/>
        </w:rPr>
        <w:t>Janáček</w:t>
      </w:r>
      <w:r w:rsidR="00463C2F" w:rsidRPr="00BF5A24">
        <w:rPr>
          <w:rFonts w:ascii="Open Sans" w:hAnsi="Open Sans" w:cs="Open Sans"/>
          <w:sz w:val="22"/>
          <w:szCs w:val="22"/>
        </w:rPr>
        <w:t>)</w:t>
      </w:r>
      <w:r w:rsidR="00BF5A24" w:rsidRPr="00BF5A24">
        <w:rPr>
          <w:rFonts w:ascii="Open Sans" w:hAnsi="Open Sans" w:cs="Open Sans"/>
          <w:sz w:val="22"/>
          <w:szCs w:val="22"/>
        </w:rPr>
        <w:t xml:space="preserve">, la </w:t>
      </w:r>
      <w:r w:rsidR="00BF5A24" w:rsidRPr="00323BEF">
        <w:rPr>
          <w:rFonts w:ascii="Open Sans" w:hAnsi="Open Sans" w:cs="Open Sans"/>
          <w:i/>
          <w:iCs/>
          <w:sz w:val="22"/>
          <w:szCs w:val="22"/>
        </w:rPr>
        <w:t>Royal Opera House</w:t>
      </w:r>
      <w:r w:rsidR="007A4BCF">
        <w:rPr>
          <w:rFonts w:ascii="Open Sans" w:hAnsi="Open Sans" w:cs="Open Sans"/>
          <w:sz w:val="22"/>
          <w:szCs w:val="22"/>
        </w:rPr>
        <w:t xml:space="preserve"> di Londra</w:t>
      </w:r>
      <w:r w:rsidR="00BF5A24" w:rsidRPr="00BF5A24">
        <w:rPr>
          <w:rFonts w:ascii="Open Sans" w:hAnsi="Open Sans" w:cs="Open Sans"/>
          <w:sz w:val="22"/>
          <w:szCs w:val="22"/>
        </w:rPr>
        <w:t xml:space="preserve"> </w:t>
      </w:r>
      <w:r w:rsidR="00463C2F" w:rsidRPr="00BF5A24">
        <w:rPr>
          <w:rFonts w:ascii="Open Sans" w:hAnsi="Open Sans" w:cs="Open Sans"/>
          <w:sz w:val="22"/>
          <w:szCs w:val="22"/>
        </w:rPr>
        <w:t>(</w:t>
      </w:r>
      <w:r w:rsidR="002C1D22">
        <w:rPr>
          <w:rFonts w:ascii="Open Sans" w:hAnsi="Open Sans" w:cs="Open Sans"/>
          <w:sz w:val="22"/>
          <w:szCs w:val="22"/>
        </w:rPr>
        <w:t>“</w:t>
      </w:r>
      <w:r w:rsidR="00463C2F" w:rsidRPr="00BF5A24">
        <w:rPr>
          <w:rFonts w:ascii="Open Sans" w:hAnsi="Open Sans" w:cs="Open Sans"/>
          <w:sz w:val="22"/>
          <w:szCs w:val="22"/>
        </w:rPr>
        <w:t>Jenůfa</w:t>
      </w:r>
      <w:r w:rsidR="002C1D22">
        <w:rPr>
          <w:rFonts w:ascii="Open Sans" w:hAnsi="Open Sans" w:cs="Open Sans"/>
          <w:sz w:val="22"/>
          <w:szCs w:val="22"/>
        </w:rPr>
        <w:t>”</w:t>
      </w:r>
      <w:r w:rsidR="009D7E58">
        <w:rPr>
          <w:rFonts w:ascii="Open Sans" w:hAnsi="Open Sans" w:cs="Open Sans"/>
          <w:sz w:val="22"/>
          <w:szCs w:val="22"/>
        </w:rPr>
        <w:t xml:space="preserve"> di </w:t>
      </w:r>
      <w:r w:rsidR="009D7E58" w:rsidRPr="009D7E58">
        <w:rPr>
          <w:rFonts w:ascii="Open Sans" w:hAnsi="Open Sans" w:cs="Open Sans"/>
          <w:sz w:val="22"/>
          <w:szCs w:val="22"/>
        </w:rPr>
        <w:t>Janáček</w:t>
      </w:r>
      <w:r w:rsidR="00BF5A24" w:rsidRPr="00BF5A24">
        <w:rPr>
          <w:rFonts w:ascii="Open Sans" w:hAnsi="Open Sans" w:cs="Open Sans"/>
          <w:sz w:val="22"/>
          <w:szCs w:val="22"/>
        </w:rPr>
        <w:t xml:space="preserve">, </w:t>
      </w:r>
      <w:r w:rsidR="009D4AAC">
        <w:rPr>
          <w:rFonts w:ascii="Open Sans" w:hAnsi="Open Sans" w:cs="Open Sans"/>
          <w:sz w:val="22"/>
          <w:szCs w:val="22"/>
        </w:rPr>
        <w:t>“</w:t>
      </w:r>
      <w:r w:rsidR="00BF5A24" w:rsidRPr="00BF5A24">
        <w:rPr>
          <w:rFonts w:ascii="Open Sans" w:hAnsi="Open Sans" w:cs="Open Sans"/>
          <w:sz w:val="22"/>
          <w:szCs w:val="22"/>
        </w:rPr>
        <w:t>Tosca</w:t>
      </w:r>
      <w:r w:rsidR="009D4AAC">
        <w:rPr>
          <w:rFonts w:ascii="Open Sans" w:hAnsi="Open Sans" w:cs="Open Sans"/>
          <w:sz w:val="22"/>
          <w:szCs w:val="22"/>
        </w:rPr>
        <w:t>”</w:t>
      </w:r>
      <w:r w:rsidR="009D7E58">
        <w:rPr>
          <w:rFonts w:ascii="Open Sans" w:hAnsi="Open Sans" w:cs="Open Sans"/>
          <w:sz w:val="22"/>
          <w:szCs w:val="22"/>
        </w:rPr>
        <w:t xml:space="preserve"> di Puccini</w:t>
      </w:r>
      <w:r w:rsidR="00BF5A24" w:rsidRPr="00BF5A24">
        <w:rPr>
          <w:rFonts w:ascii="Open Sans" w:hAnsi="Open Sans" w:cs="Open Sans"/>
          <w:sz w:val="22"/>
          <w:szCs w:val="22"/>
        </w:rPr>
        <w:t xml:space="preserve">, </w:t>
      </w:r>
      <w:r w:rsidR="009D4AAC">
        <w:rPr>
          <w:rFonts w:ascii="Open Sans" w:hAnsi="Open Sans" w:cs="Open Sans"/>
          <w:sz w:val="22"/>
          <w:szCs w:val="22"/>
        </w:rPr>
        <w:t>“</w:t>
      </w:r>
      <w:r w:rsidR="00BF5A24" w:rsidRPr="00BF5A24">
        <w:rPr>
          <w:rFonts w:ascii="Open Sans" w:hAnsi="Open Sans" w:cs="Open Sans"/>
          <w:sz w:val="22"/>
          <w:szCs w:val="22"/>
        </w:rPr>
        <w:t>Il caso Makropulos</w:t>
      </w:r>
      <w:r w:rsidR="009D4AAC">
        <w:rPr>
          <w:rFonts w:ascii="Open Sans" w:hAnsi="Open Sans" w:cs="Open Sans"/>
          <w:sz w:val="22"/>
          <w:szCs w:val="22"/>
        </w:rPr>
        <w:t>”</w:t>
      </w:r>
      <w:r w:rsidR="00044830">
        <w:rPr>
          <w:rFonts w:ascii="Open Sans" w:hAnsi="Open Sans" w:cs="Open Sans"/>
          <w:sz w:val="22"/>
          <w:szCs w:val="22"/>
        </w:rPr>
        <w:t xml:space="preserve"> di</w:t>
      </w:r>
      <w:r w:rsidR="00044830" w:rsidRPr="00044830">
        <w:t xml:space="preserve"> </w:t>
      </w:r>
      <w:r w:rsidR="00044830" w:rsidRPr="00044830">
        <w:rPr>
          <w:rFonts w:ascii="Open Sans" w:hAnsi="Open Sans" w:cs="Open Sans"/>
          <w:sz w:val="22"/>
          <w:szCs w:val="22"/>
        </w:rPr>
        <w:t>Janáček</w:t>
      </w:r>
      <w:r w:rsidR="00BF5A24" w:rsidRPr="00BF5A24">
        <w:rPr>
          <w:rFonts w:ascii="Open Sans" w:hAnsi="Open Sans" w:cs="Open Sans"/>
          <w:sz w:val="22"/>
          <w:szCs w:val="22"/>
        </w:rPr>
        <w:t xml:space="preserve">, </w:t>
      </w:r>
      <w:r w:rsidR="009D4AAC">
        <w:rPr>
          <w:rFonts w:ascii="Open Sans" w:hAnsi="Open Sans" w:cs="Open Sans"/>
          <w:sz w:val="22"/>
          <w:szCs w:val="22"/>
        </w:rPr>
        <w:t>“</w:t>
      </w:r>
      <w:r w:rsidR="00BF5A24" w:rsidRPr="007A4BCF">
        <w:rPr>
          <w:rFonts w:ascii="Open Sans" w:hAnsi="Open Sans" w:cs="Open Sans"/>
          <w:i/>
          <w:iCs/>
          <w:sz w:val="22"/>
          <w:szCs w:val="22"/>
        </w:rPr>
        <w:t>Carmen</w:t>
      </w:r>
      <w:r w:rsidR="00A022D8">
        <w:rPr>
          <w:rFonts w:ascii="Open Sans" w:hAnsi="Open Sans" w:cs="Open Sans"/>
          <w:sz w:val="22"/>
          <w:szCs w:val="22"/>
        </w:rPr>
        <w:t>”</w:t>
      </w:r>
      <w:r w:rsidR="00044830">
        <w:rPr>
          <w:rFonts w:ascii="Open Sans" w:hAnsi="Open Sans" w:cs="Open Sans"/>
          <w:sz w:val="22"/>
          <w:szCs w:val="22"/>
        </w:rPr>
        <w:t xml:space="preserve"> di Bizet</w:t>
      </w:r>
      <w:r w:rsidR="00BF5A24" w:rsidRPr="00BF5A24">
        <w:rPr>
          <w:rFonts w:ascii="Open Sans" w:hAnsi="Open Sans" w:cs="Open Sans"/>
          <w:sz w:val="22"/>
          <w:szCs w:val="22"/>
        </w:rPr>
        <w:t xml:space="preserve"> e </w:t>
      </w:r>
      <w:r w:rsidR="00A022D8">
        <w:rPr>
          <w:rFonts w:ascii="Open Sans" w:hAnsi="Open Sans" w:cs="Open Sans"/>
          <w:sz w:val="22"/>
          <w:szCs w:val="22"/>
        </w:rPr>
        <w:t>“</w:t>
      </w:r>
      <w:r w:rsidR="00463C2F" w:rsidRPr="007A4BCF">
        <w:rPr>
          <w:rFonts w:ascii="Open Sans" w:hAnsi="Open Sans" w:cs="Open Sans"/>
          <w:i/>
          <w:iCs/>
          <w:sz w:val="22"/>
          <w:szCs w:val="22"/>
        </w:rPr>
        <w:t>Lohengrin</w:t>
      </w:r>
      <w:r w:rsidR="00A022D8">
        <w:rPr>
          <w:rFonts w:ascii="Open Sans" w:hAnsi="Open Sans" w:cs="Open Sans"/>
          <w:sz w:val="22"/>
          <w:szCs w:val="22"/>
        </w:rPr>
        <w:t>”</w:t>
      </w:r>
      <w:r w:rsidR="00044830">
        <w:rPr>
          <w:rFonts w:ascii="Open Sans" w:hAnsi="Open Sans" w:cs="Open Sans"/>
          <w:sz w:val="22"/>
          <w:szCs w:val="22"/>
        </w:rPr>
        <w:t xml:space="preserve"> di Wagner</w:t>
      </w:r>
      <w:r w:rsidR="00463C2F" w:rsidRPr="00BF5A24">
        <w:rPr>
          <w:rFonts w:ascii="Open Sans" w:hAnsi="Open Sans" w:cs="Open Sans"/>
          <w:sz w:val="22"/>
          <w:szCs w:val="22"/>
        </w:rPr>
        <w:t>)</w:t>
      </w:r>
      <w:r w:rsidR="00BF5A24" w:rsidRPr="00BF5A24">
        <w:rPr>
          <w:rFonts w:ascii="Open Sans" w:hAnsi="Open Sans" w:cs="Open Sans"/>
          <w:sz w:val="22"/>
          <w:szCs w:val="22"/>
        </w:rPr>
        <w:t>, l'</w:t>
      </w:r>
      <w:r w:rsidR="00BF5A24" w:rsidRPr="007A4BCF">
        <w:rPr>
          <w:rFonts w:ascii="Open Sans" w:hAnsi="Open Sans" w:cs="Open Sans"/>
          <w:i/>
          <w:iCs/>
          <w:sz w:val="22"/>
          <w:szCs w:val="22"/>
        </w:rPr>
        <w:t xml:space="preserve">Opéra National de Paris </w:t>
      </w:r>
      <w:r w:rsidR="00BF5A24" w:rsidRPr="00BF5A24">
        <w:rPr>
          <w:rFonts w:ascii="Open Sans" w:hAnsi="Open Sans" w:cs="Open Sans"/>
          <w:sz w:val="22"/>
          <w:szCs w:val="22"/>
        </w:rPr>
        <w:t>(</w:t>
      </w:r>
      <w:r w:rsidR="00A022D8">
        <w:rPr>
          <w:rFonts w:ascii="Open Sans" w:hAnsi="Open Sans" w:cs="Open Sans"/>
          <w:sz w:val="22"/>
          <w:szCs w:val="22"/>
        </w:rPr>
        <w:t>“</w:t>
      </w:r>
      <w:proofErr w:type="spellStart"/>
      <w:r w:rsidR="00BF5A24" w:rsidRPr="007A4BCF">
        <w:rPr>
          <w:rFonts w:ascii="Open Sans" w:hAnsi="Open Sans" w:cs="Open Sans"/>
          <w:i/>
          <w:iCs/>
          <w:sz w:val="22"/>
          <w:szCs w:val="22"/>
        </w:rPr>
        <w:t>Rusalka</w:t>
      </w:r>
      <w:proofErr w:type="spellEnd"/>
      <w:r w:rsidR="00A022D8">
        <w:rPr>
          <w:rFonts w:ascii="Open Sans" w:hAnsi="Open Sans" w:cs="Open Sans"/>
          <w:sz w:val="22"/>
          <w:szCs w:val="22"/>
        </w:rPr>
        <w:t>”</w:t>
      </w:r>
      <w:r w:rsidR="00BF5A24" w:rsidRPr="00BF5A24">
        <w:rPr>
          <w:rFonts w:ascii="Open Sans" w:hAnsi="Open Sans" w:cs="Open Sans"/>
          <w:sz w:val="22"/>
          <w:szCs w:val="22"/>
        </w:rPr>
        <w:t xml:space="preserve"> </w:t>
      </w:r>
      <w:r w:rsidR="00044830">
        <w:rPr>
          <w:rFonts w:ascii="Open Sans" w:hAnsi="Open Sans" w:cs="Open Sans"/>
          <w:sz w:val="22"/>
          <w:szCs w:val="22"/>
        </w:rPr>
        <w:t xml:space="preserve">di </w:t>
      </w:r>
      <w:r w:rsidR="00A742D0" w:rsidRPr="00A742D0">
        <w:rPr>
          <w:rFonts w:ascii="Open Sans" w:hAnsi="Open Sans" w:cs="Open Sans"/>
          <w:sz w:val="22"/>
          <w:szCs w:val="22"/>
        </w:rPr>
        <w:t>Dvořák</w:t>
      </w:r>
      <w:r w:rsidR="00BF5A24" w:rsidRPr="00BF5A24">
        <w:rPr>
          <w:rFonts w:ascii="Open Sans" w:hAnsi="Open Sans" w:cs="Open Sans"/>
          <w:sz w:val="22"/>
          <w:szCs w:val="22"/>
        </w:rPr>
        <w:t xml:space="preserve">) e l'Opera di Zurigo </w:t>
      </w:r>
      <w:r w:rsidR="00463C2F" w:rsidRPr="00BF5A24">
        <w:rPr>
          <w:rFonts w:ascii="Open Sans" w:hAnsi="Open Sans" w:cs="Open Sans"/>
          <w:sz w:val="22"/>
          <w:szCs w:val="22"/>
        </w:rPr>
        <w:t>(</w:t>
      </w:r>
      <w:r w:rsidR="00A022D8">
        <w:rPr>
          <w:rFonts w:ascii="Open Sans" w:hAnsi="Open Sans" w:cs="Open Sans"/>
          <w:sz w:val="22"/>
          <w:szCs w:val="22"/>
        </w:rPr>
        <w:t>“</w:t>
      </w:r>
      <w:r w:rsidR="00463C2F" w:rsidRPr="00BF5A24">
        <w:rPr>
          <w:rFonts w:ascii="Open Sans" w:hAnsi="Open Sans" w:cs="Open Sans"/>
          <w:sz w:val="22"/>
          <w:szCs w:val="22"/>
        </w:rPr>
        <w:t>Il</w:t>
      </w:r>
      <w:r w:rsidR="00BF5A24" w:rsidRPr="00BF5A24">
        <w:rPr>
          <w:rFonts w:ascii="Open Sans" w:hAnsi="Open Sans" w:cs="Open Sans"/>
          <w:sz w:val="22"/>
          <w:szCs w:val="22"/>
        </w:rPr>
        <w:t xml:space="preserve"> caso </w:t>
      </w:r>
      <w:r w:rsidR="00463C2F" w:rsidRPr="00BF5A24">
        <w:rPr>
          <w:rFonts w:ascii="Open Sans" w:hAnsi="Open Sans" w:cs="Open Sans"/>
          <w:sz w:val="22"/>
          <w:szCs w:val="22"/>
        </w:rPr>
        <w:t>Makropulos</w:t>
      </w:r>
      <w:r w:rsidR="00A022D8">
        <w:rPr>
          <w:rFonts w:ascii="Open Sans" w:hAnsi="Open Sans" w:cs="Open Sans"/>
          <w:sz w:val="22"/>
          <w:szCs w:val="22"/>
        </w:rPr>
        <w:t>”</w:t>
      </w:r>
      <w:r w:rsidR="00A742D0">
        <w:rPr>
          <w:rFonts w:ascii="Open Sans" w:hAnsi="Open Sans" w:cs="Open Sans"/>
          <w:sz w:val="22"/>
          <w:szCs w:val="22"/>
        </w:rPr>
        <w:t xml:space="preserve"> di</w:t>
      </w:r>
      <w:r w:rsidR="00A742D0" w:rsidRPr="00A742D0">
        <w:t xml:space="preserve"> </w:t>
      </w:r>
      <w:r w:rsidR="00A742D0" w:rsidRPr="00A742D0">
        <w:rPr>
          <w:rFonts w:ascii="Open Sans" w:hAnsi="Open Sans" w:cs="Open Sans"/>
          <w:sz w:val="22"/>
          <w:szCs w:val="22"/>
        </w:rPr>
        <w:t>Dvořák</w:t>
      </w:r>
      <w:r w:rsidR="00463C2F" w:rsidRPr="00BF5A24">
        <w:rPr>
          <w:rFonts w:ascii="Open Sans" w:hAnsi="Open Sans" w:cs="Open Sans"/>
          <w:sz w:val="22"/>
          <w:szCs w:val="22"/>
        </w:rPr>
        <w:t>)</w:t>
      </w:r>
      <w:r w:rsidR="00BF5A24" w:rsidRPr="00BF5A24">
        <w:rPr>
          <w:rFonts w:ascii="Open Sans" w:hAnsi="Open Sans" w:cs="Open Sans"/>
          <w:sz w:val="22"/>
          <w:szCs w:val="22"/>
        </w:rPr>
        <w:t xml:space="preserve">. </w:t>
      </w:r>
      <w:r w:rsidR="00022445" w:rsidRPr="00022445">
        <w:rPr>
          <w:rFonts w:ascii="Open Sans" w:hAnsi="Open Sans" w:cs="Open Sans"/>
          <w:sz w:val="22"/>
          <w:szCs w:val="22"/>
        </w:rPr>
        <w:t xml:space="preserve">Jakub Hrůša </w:t>
      </w:r>
      <w:r w:rsidR="00022445">
        <w:rPr>
          <w:rFonts w:ascii="Open Sans" w:hAnsi="Open Sans" w:cs="Open Sans"/>
          <w:sz w:val="22"/>
          <w:szCs w:val="22"/>
        </w:rPr>
        <w:t>è</w:t>
      </w:r>
      <w:r w:rsidR="00BF5A24" w:rsidRPr="00BF5A24">
        <w:rPr>
          <w:rFonts w:ascii="Open Sans" w:hAnsi="Open Sans" w:cs="Open Sans"/>
          <w:sz w:val="22"/>
          <w:szCs w:val="22"/>
        </w:rPr>
        <w:t xml:space="preserve"> stato inoltre ospite </w:t>
      </w:r>
      <w:r w:rsidR="00022445">
        <w:rPr>
          <w:rFonts w:ascii="Open Sans" w:hAnsi="Open Sans" w:cs="Open Sans"/>
          <w:sz w:val="22"/>
          <w:szCs w:val="22"/>
        </w:rPr>
        <w:t>regolare</w:t>
      </w:r>
      <w:r w:rsidR="00BF5A24" w:rsidRPr="00BF5A24">
        <w:rPr>
          <w:rFonts w:ascii="Open Sans" w:hAnsi="Open Sans" w:cs="Open Sans"/>
          <w:sz w:val="22"/>
          <w:szCs w:val="22"/>
        </w:rPr>
        <w:t xml:space="preserve"> del </w:t>
      </w:r>
      <w:r w:rsidR="00BF5A24" w:rsidRPr="00D505DF">
        <w:rPr>
          <w:rFonts w:ascii="Open Sans" w:hAnsi="Open Sans" w:cs="Open Sans"/>
          <w:i/>
          <w:iCs/>
          <w:sz w:val="22"/>
          <w:szCs w:val="22"/>
        </w:rPr>
        <w:t>Glyndebourne Festival</w:t>
      </w:r>
      <w:r w:rsidR="00BF5A24" w:rsidRPr="00BF5A24">
        <w:rPr>
          <w:rFonts w:ascii="Open Sans" w:hAnsi="Open Sans" w:cs="Open Sans"/>
          <w:sz w:val="22"/>
          <w:szCs w:val="22"/>
        </w:rPr>
        <w:t xml:space="preserve">, </w:t>
      </w:r>
      <w:r w:rsidR="00022445">
        <w:rPr>
          <w:rFonts w:ascii="Open Sans" w:hAnsi="Open Sans" w:cs="Open Sans"/>
          <w:sz w:val="22"/>
          <w:szCs w:val="22"/>
        </w:rPr>
        <w:t>presso il quale ha diretto</w:t>
      </w:r>
      <w:r w:rsidR="00463C2F" w:rsidRPr="00BF5A24">
        <w:rPr>
          <w:rFonts w:ascii="Open Sans" w:hAnsi="Open Sans" w:cs="Open Sans"/>
          <w:sz w:val="22"/>
          <w:szCs w:val="22"/>
        </w:rPr>
        <w:t xml:space="preserve"> </w:t>
      </w:r>
      <w:r w:rsidR="00B63641">
        <w:rPr>
          <w:rFonts w:ascii="Open Sans" w:hAnsi="Open Sans" w:cs="Open Sans"/>
          <w:sz w:val="22"/>
          <w:szCs w:val="22"/>
        </w:rPr>
        <w:t>“</w:t>
      </w:r>
      <w:r w:rsidR="00463C2F" w:rsidRPr="00BF5A24">
        <w:rPr>
          <w:rFonts w:ascii="Open Sans" w:hAnsi="Open Sans" w:cs="Open Sans"/>
          <w:sz w:val="22"/>
          <w:szCs w:val="22"/>
        </w:rPr>
        <w:t>Vanessa</w:t>
      </w:r>
      <w:r w:rsidR="00B63641">
        <w:rPr>
          <w:rFonts w:ascii="Open Sans" w:hAnsi="Open Sans" w:cs="Open Sans"/>
          <w:sz w:val="22"/>
          <w:szCs w:val="22"/>
        </w:rPr>
        <w:t>”</w:t>
      </w:r>
      <w:r w:rsidR="00D505DF">
        <w:rPr>
          <w:rFonts w:ascii="Open Sans" w:hAnsi="Open Sans" w:cs="Open Sans"/>
          <w:sz w:val="22"/>
          <w:szCs w:val="22"/>
        </w:rPr>
        <w:t xml:space="preserve"> di Barber</w:t>
      </w:r>
      <w:r w:rsidR="00463C2F" w:rsidRPr="00BF5A24">
        <w:rPr>
          <w:rFonts w:ascii="Open Sans" w:hAnsi="Open Sans" w:cs="Open Sans"/>
          <w:sz w:val="22"/>
          <w:szCs w:val="22"/>
        </w:rPr>
        <w:t xml:space="preserve">, </w:t>
      </w:r>
      <w:r w:rsidR="00B63641">
        <w:rPr>
          <w:rFonts w:ascii="Open Sans" w:hAnsi="Open Sans" w:cs="Open Sans"/>
          <w:sz w:val="22"/>
          <w:szCs w:val="22"/>
        </w:rPr>
        <w:t>“</w:t>
      </w:r>
      <w:r w:rsidR="00463C2F" w:rsidRPr="00BF5A24">
        <w:rPr>
          <w:rFonts w:ascii="Open Sans" w:hAnsi="Open Sans" w:cs="Open Sans"/>
          <w:sz w:val="22"/>
          <w:szCs w:val="22"/>
        </w:rPr>
        <w:t>La</w:t>
      </w:r>
      <w:r w:rsidR="00BF5A24" w:rsidRPr="00BF5A24">
        <w:rPr>
          <w:rFonts w:ascii="Open Sans" w:hAnsi="Open Sans" w:cs="Open Sans"/>
          <w:sz w:val="22"/>
          <w:szCs w:val="22"/>
        </w:rPr>
        <w:t xml:space="preserve"> </w:t>
      </w:r>
      <w:r w:rsidR="00693C25">
        <w:rPr>
          <w:rFonts w:ascii="Open Sans" w:hAnsi="Open Sans" w:cs="Open Sans"/>
          <w:sz w:val="22"/>
          <w:szCs w:val="22"/>
        </w:rPr>
        <w:t xml:space="preserve">piccola </w:t>
      </w:r>
      <w:r w:rsidR="00BF5A24" w:rsidRPr="00BF5A24">
        <w:rPr>
          <w:rFonts w:ascii="Open Sans" w:hAnsi="Open Sans" w:cs="Open Sans"/>
          <w:sz w:val="22"/>
          <w:szCs w:val="22"/>
        </w:rPr>
        <w:t xml:space="preserve">volpe </w:t>
      </w:r>
      <w:r w:rsidR="001A7E1C" w:rsidRPr="00BF5A24">
        <w:rPr>
          <w:rFonts w:ascii="Open Sans" w:hAnsi="Open Sans" w:cs="Open Sans"/>
          <w:sz w:val="22"/>
          <w:szCs w:val="22"/>
        </w:rPr>
        <w:t>astuta</w:t>
      </w:r>
      <w:r w:rsidR="00B63641">
        <w:rPr>
          <w:rFonts w:ascii="Open Sans" w:hAnsi="Open Sans" w:cs="Open Sans"/>
          <w:sz w:val="22"/>
          <w:szCs w:val="22"/>
        </w:rPr>
        <w:t>”</w:t>
      </w:r>
      <w:r w:rsidR="00756D75">
        <w:rPr>
          <w:rFonts w:ascii="Open Sans" w:hAnsi="Open Sans" w:cs="Open Sans"/>
          <w:sz w:val="22"/>
          <w:szCs w:val="22"/>
        </w:rPr>
        <w:t xml:space="preserve"> di</w:t>
      </w:r>
      <w:r w:rsidR="00756D75" w:rsidRPr="00756D75">
        <w:t xml:space="preserve"> </w:t>
      </w:r>
      <w:r w:rsidR="00756D75" w:rsidRPr="00756D75">
        <w:rPr>
          <w:rFonts w:ascii="Open Sans" w:hAnsi="Open Sans" w:cs="Open Sans"/>
          <w:sz w:val="22"/>
          <w:szCs w:val="22"/>
        </w:rPr>
        <w:t>Janáček</w:t>
      </w:r>
      <w:r w:rsidR="001A7E1C" w:rsidRPr="00BF5A24">
        <w:rPr>
          <w:rFonts w:ascii="Open Sans" w:hAnsi="Open Sans" w:cs="Open Sans"/>
          <w:sz w:val="22"/>
          <w:szCs w:val="22"/>
        </w:rPr>
        <w:t xml:space="preserve">, </w:t>
      </w:r>
      <w:r w:rsidR="00B63641">
        <w:rPr>
          <w:rFonts w:ascii="Open Sans" w:hAnsi="Open Sans" w:cs="Open Sans"/>
          <w:sz w:val="22"/>
          <w:szCs w:val="22"/>
        </w:rPr>
        <w:t>“</w:t>
      </w:r>
      <w:r w:rsidR="001A7E1C" w:rsidRPr="00BF5A24">
        <w:rPr>
          <w:rFonts w:ascii="Open Sans" w:hAnsi="Open Sans" w:cs="Open Sans"/>
          <w:sz w:val="22"/>
          <w:szCs w:val="22"/>
        </w:rPr>
        <w:t>Sogno</w:t>
      </w:r>
      <w:r w:rsidR="00BF5A24" w:rsidRPr="00BF5A24">
        <w:rPr>
          <w:rFonts w:ascii="Open Sans" w:hAnsi="Open Sans" w:cs="Open Sans"/>
          <w:sz w:val="22"/>
          <w:szCs w:val="22"/>
        </w:rPr>
        <w:t xml:space="preserve"> di una notte di mezza estate</w:t>
      </w:r>
      <w:r w:rsidR="00B63641">
        <w:rPr>
          <w:rFonts w:ascii="Open Sans" w:hAnsi="Open Sans" w:cs="Open Sans"/>
          <w:sz w:val="22"/>
          <w:szCs w:val="22"/>
        </w:rPr>
        <w:t>”</w:t>
      </w:r>
      <w:r w:rsidR="00047CD4">
        <w:rPr>
          <w:rFonts w:ascii="Open Sans" w:hAnsi="Open Sans" w:cs="Open Sans"/>
          <w:sz w:val="22"/>
          <w:szCs w:val="22"/>
        </w:rPr>
        <w:t xml:space="preserve"> di Britten</w:t>
      </w:r>
      <w:r w:rsidR="00BF5A24" w:rsidRPr="00BF5A24">
        <w:rPr>
          <w:rFonts w:ascii="Open Sans" w:hAnsi="Open Sans" w:cs="Open Sans"/>
          <w:sz w:val="22"/>
          <w:szCs w:val="22"/>
        </w:rPr>
        <w:t xml:space="preserve">, </w:t>
      </w:r>
      <w:r w:rsidR="00B63641">
        <w:rPr>
          <w:rFonts w:ascii="Open Sans" w:hAnsi="Open Sans" w:cs="Open Sans"/>
          <w:sz w:val="22"/>
          <w:szCs w:val="22"/>
        </w:rPr>
        <w:t>“</w:t>
      </w:r>
      <w:r w:rsidR="00463C2F" w:rsidRPr="007A4BCF">
        <w:rPr>
          <w:rFonts w:ascii="Open Sans" w:hAnsi="Open Sans" w:cs="Open Sans"/>
          <w:i/>
          <w:iCs/>
          <w:sz w:val="22"/>
          <w:szCs w:val="22"/>
        </w:rPr>
        <w:t>Carmen</w:t>
      </w:r>
      <w:r w:rsidR="00CF65FA">
        <w:rPr>
          <w:rFonts w:ascii="Open Sans" w:hAnsi="Open Sans" w:cs="Open Sans"/>
          <w:sz w:val="22"/>
          <w:szCs w:val="22"/>
        </w:rPr>
        <w:t>”</w:t>
      </w:r>
      <w:r w:rsidR="00F8253C">
        <w:rPr>
          <w:rFonts w:ascii="Open Sans" w:hAnsi="Open Sans" w:cs="Open Sans"/>
          <w:sz w:val="22"/>
          <w:szCs w:val="22"/>
        </w:rPr>
        <w:t xml:space="preserve"> di Bizet</w:t>
      </w:r>
      <w:r w:rsidR="00463C2F" w:rsidRPr="00BF5A24">
        <w:rPr>
          <w:rFonts w:ascii="Open Sans" w:hAnsi="Open Sans" w:cs="Open Sans"/>
          <w:sz w:val="22"/>
          <w:szCs w:val="22"/>
        </w:rPr>
        <w:t xml:space="preserve">, </w:t>
      </w:r>
      <w:r w:rsidR="00CF65FA">
        <w:rPr>
          <w:rFonts w:ascii="Open Sans" w:hAnsi="Open Sans" w:cs="Open Sans"/>
          <w:sz w:val="22"/>
          <w:szCs w:val="22"/>
        </w:rPr>
        <w:t>“</w:t>
      </w:r>
      <w:r w:rsidR="00463C2F" w:rsidRPr="00BF5A24">
        <w:rPr>
          <w:rFonts w:ascii="Open Sans" w:hAnsi="Open Sans" w:cs="Open Sans"/>
          <w:sz w:val="22"/>
          <w:szCs w:val="22"/>
        </w:rPr>
        <w:t>Il</w:t>
      </w:r>
      <w:r w:rsidR="00BF5A24" w:rsidRPr="00BF5A24">
        <w:rPr>
          <w:rFonts w:ascii="Open Sans" w:hAnsi="Open Sans" w:cs="Open Sans"/>
          <w:sz w:val="22"/>
          <w:szCs w:val="22"/>
        </w:rPr>
        <w:t xml:space="preserve"> giro di </w:t>
      </w:r>
      <w:r w:rsidR="001A7E1C" w:rsidRPr="00BF5A24">
        <w:rPr>
          <w:rFonts w:ascii="Open Sans" w:hAnsi="Open Sans" w:cs="Open Sans"/>
          <w:sz w:val="22"/>
          <w:szCs w:val="22"/>
        </w:rPr>
        <w:t>vite</w:t>
      </w:r>
      <w:r w:rsidR="00CF65FA">
        <w:rPr>
          <w:rFonts w:ascii="Open Sans" w:hAnsi="Open Sans" w:cs="Open Sans"/>
          <w:sz w:val="22"/>
          <w:szCs w:val="22"/>
        </w:rPr>
        <w:t>”</w:t>
      </w:r>
      <w:r w:rsidR="00F8253C">
        <w:rPr>
          <w:rFonts w:ascii="Open Sans" w:hAnsi="Open Sans" w:cs="Open Sans"/>
          <w:sz w:val="22"/>
          <w:szCs w:val="22"/>
        </w:rPr>
        <w:t xml:space="preserve"> di Britten</w:t>
      </w:r>
      <w:r w:rsidR="001A7E1C" w:rsidRPr="00BF5A24">
        <w:rPr>
          <w:rFonts w:ascii="Open Sans" w:hAnsi="Open Sans" w:cs="Open Sans"/>
          <w:sz w:val="22"/>
          <w:szCs w:val="22"/>
        </w:rPr>
        <w:t xml:space="preserve">, </w:t>
      </w:r>
      <w:r w:rsidR="00CF65FA">
        <w:rPr>
          <w:rFonts w:ascii="Open Sans" w:hAnsi="Open Sans" w:cs="Open Sans"/>
          <w:sz w:val="22"/>
          <w:szCs w:val="22"/>
        </w:rPr>
        <w:t>“</w:t>
      </w:r>
      <w:r w:rsidR="001A7E1C" w:rsidRPr="00BF5A24">
        <w:rPr>
          <w:rFonts w:ascii="Open Sans" w:hAnsi="Open Sans" w:cs="Open Sans"/>
          <w:sz w:val="22"/>
          <w:szCs w:val="22"/>
        </w:rPr>
        <w:t>Don</w:t>
      </w:r>
      <w:r w:rsidR="00BF5A24" w:rsidRPr="00BF5A24">
        <w:rPr>
          <w:rFonts w:ascii="Open Sans" w:hAnsi="Open Sans" w:cs="Open Sans"/>
          <w:sz w:val="22"/>
          <w:szCs w:val="22"/>
        </w:rPr>
        <w:t xml:space="preserve"> </w:t>
      </w:r>
      <w:r w:rsidR="00463C2F" w:rsidRPr="00BF5A24">
        <w:rPr>
          <w:rFonts w:ascii="Open Sans" w:hAnsi="Open Sans" w:cs="Open Sans"/>
          <w:sz w:val="22"/>
          <w:szCs w:val="22"/>
        </w:rPr>
        <w:t>Giovanni</w:t>
      </w:r>
      <w:r w:rsidR="00CF65FA">
        <w:rPr>
          <w:rFonts w:ascii="Open Sans" w:hAnsi="Open Sans" w:cs="Open Sans"/>
          <w:sz w:val="22"/>
          <w:szCs w:val="22"/>
        </w:rPr>
        <w:t>”</w:t>
      </w:r>
      <w:r w:rsidR="00F8253C">
        <w:rPr>
          <w:rFonts w:ascii="Open Sans" w:hAnsi="Open Sans" w:cs="Open Sans"/>
          <w:sz w:val="22"/>
          <w:szCs w:val="22"/>
        </w:rPr>
        <w:t xml:space="preserve"> di Mozart</w:t>
      </w:r>
      <w:r w:rsidR="00463C2F" w:rsidRPr="00BF5A24">
        <w:rPr>
          <w:rFonts w:ascii="Open Sans" w:hAnsi="Open Sans" w:cs="Open Sans"/>
          <w:sz w:val="22"/>
          <w:szCs w:val="22"/>
        </w:rPr>
        <w:t xml:space="preserve"> e </w:t>
      </w:r>
      <w:r w:rsidR="00CF65FA">
        <w:rPr>
          <w:rFonts w:ascii="Open Sans" w:hAnsi="Open Sans" w:cs="Open Sans"/>
          <w:sz w:val="22"/>
          <w:szCs w:val="22"/>
        </w:rPr>
        <w:t>“</w:t>
      </w:r>
      <w:r w:rsidR="00463C2F" w:rsidRPr="00BF5A24">
        <w:rPr>
          <w:rFonts w:ascii="Open Sans" w:hAnsi="Open Sans" w:cs="Open Sans"/>
          <w:sz w:val="22"/>
          <w:szCs w:val="22"/>
        </w:rPr>
        <w:t>La</w:t>
      </w:r>
      <w:r w:rsidR="00BF5A24" w:rsidRPr="00BF5A24">
        <w:rPr>
          <w:rFonts w:ascii="Open Sans" w:hAnsi="Open Sans" w:cs="Open Sans"/>
          <w:sz w:val="22"/>
          <w:szCs w:val="22"/>
        </w:rPr>
        <w:t xml:space="preserve"> </w:t>
      </w:r>
      <w:r w:rsidR="00F81C48">
        <w:rPr>
          <w:rFonts w:ascii="Open Sans" w:hAnsi="Open Sans" w:cs="Open Sans"/>
          <w:sz w:val="22"/>
          <w:szCs w:val="22"/>
        </w:rPr>
        <w:t>B</w:t>
      </w:r>
      <w:r w:rsidR="00463C2F" w:rsidRPr="00BF5A24">
        <w:rPr>
          <w:rFonts w:ascii="Open Sans" w:hAnsi="Open Sans" w:cs="Open Sans"/>
          <w:sz w:val="22"/>
          <w:szCs w:val="22"/>
        </w:rPr>
        <w:t>ohème</w:t>
      </w:r>
      <w:r w:rsidR="00CF65FA">
        <w:rPr>
          <w:rFonts w:ascii="Open Sans" w:hAnsi="Open Sans" w:cs="Open Sans"/>
          <w:sz w:val="22"/>
          <w:szCs w:val="22"/>
        </w:rPr>
        <w:t>”</w:t>
      </w:r>
      <w:r w:rsidR="00F8253C">
        <w:rPr>
          <w:rFonts w:ascii="Open Sans" w:hAnsi="Open Sans" w:cs="Open Sans"/>
          <w:sz w:val="22"/>
          <w:szCs w:val="22"/>
        </w:rPr>
        <w:t xml:space="preserve"> di Puccini</w:t>
      </w:r>
      <w:r w:rsidR="00463C2F" w:rsidRPr="00BF5A24">
        <w:rPr>
          <w:rFonts w:ascii="Open Sans" w:hAnsi="Open Sans" w:cs="Open Sans"/>
          <w:sz w:val="22"/>
          <w:szCs w:val="22"/>
        </w:rPr>
        <w:t>,</w:t>
      </w:r>
      <w:r w:rsidR="00BF5A24" w:rsidRPr="00BF5A24">
        <w:rPr>
          <w:rFonts w:ascii="Open Sans" w:hAnsi="Open Sans" w:cs="Open Sans"/>
          <w:sz w:val="22"/>
          <w:szCs w:val="22"/>
        </w:rPr>
        <w:t xml:space="preserve"> ed è stato direttore musicale di </w:t>
      </w:r>
      <w:r w:rsidR="00BF5A24" w:rsidRPr="00F81C48">
        <w:rPr>
          <w:rFonts w:ascii="Open Sans" w:hAnsi="Open Sans" w:cs="Open Sans"/>
          <w:i/>
          <w:iCs/>
          <w:sz w:val="22"/>
          <w:szCs w:val="22"/>
        </w:rPr>
        <w:t>Glyndebourne On Tour</w:t>
      </w:r>
      <w:r w:rsidR="00BF5A24" w:rsidRPr="00BF5A24">
        <w:rPr>
          <w:rFonts w:ascii="Open Sans" w:hAnsi="Open Sans" w:cs="Open Sans"/>
          <w:sz w:val="22"/>
          <w:szCs w:val="22"/>
        </w:rPr>
        <w:t xml:space="preserve"> per tre anni.</w:t>
      </w:r>
    </w:p>
    <w:p w14:paraId="64C8C3B4" w14:textId="759BA523" w:rsidR="001A7E1C" w:rsidRDefault="00F81C48" w:rsidP="3CF9CCFC">
      <w:pPr>
        <w:spacing w:after="240"/>
        <w:jc w:val="both"/>
        <w:rPr>
          <w:rFonts w:ascii="Open Sans" w:hAnsi="Open Sans" w:cs="Open Sans"/>
          <w:sz w:val="22"/>
          <w:szCs w:val="22"/>
        </w:rPr>
      </w:pPr>
      <w:r w:rsidRPr="00F81C48">
        <w:rPr>
          <w:rFonts w:ascii="Open Sans" w:hAnsi="Open Sans" w:cs="Open Sans"/>
          <w:sz w:val="22"/>
          <w:szCs w:val="22"/>
        </w:rPr>
        <w:t xml:space="preserve">Jakub Hrůša </w:t>
      </w:r>
      <w:r>
        <w:rPr>
          <w:rFonts w:ascii="Open Sans" w:hAnsi="Open Sans" w:cs="Open Sans"/>
          <w:sz w:val="22"/>
          <w:szCs w:val="22"/>
        </w:rPr>
        <w:t>collabora con</w:t>
      </w:r>
      <w:r w:rsidR="00D510AC" w:rsidRPr="00D510AC">
        <w:rPr>
          <w:rFonts w:ascii="Open Sans" w:hAnsi="Open Sans" w:cs="Open Sans"/>
          <w:sz w:val="22"/>
          <w:szCs w:val="22"/>
        </w:rPr>
        <w:t xml:space="preserve"> solisti </w:t>
      </w:r>
      <w:r w:rsidR="00A26F5C">
        <w:rPr>
          <w:rFonts w:ascii="Open Sans" w:hAnsi="Open Sans" w:cs="Open Sans"/>
          <w:sz w:val="22"/>
          <w:szCs w:val="22"/>
        </w:rPr>
        <w:t>del calibro di</w:t>
      </w:r>
      <w:r w:rsidR="00D510AC" w:rsidRPr="00D510AC">
        <w:rPr>
          <w:rFonts w:ascii="Open Sans" w:hAnsi="Open Sans" w:cs="Open Sans"/>
          <w:sz w:val="22"/>
          <w:szCs w:val="22"/>
        </w:rPr>
        <w:t xml:space="preserve"> Behzod Abduraimov, Piotr Anderszewski, Leif Ove Andsnes, Emanuel Ax, Lisa Batiashvili, Joshua Bell, Renaud Capuçon, Gautier Capuçon, Isabelle Faust, Julia Fischer, Sol Gabetta, Christian Gerhaher, Kirill Gerstein, Karen Gomyo, Hélène Grimaud, Augustin Hadelich, Hilary Hahn, Alina Ibragimova, Steven Isserlis, Janine Jansen, Sheku Kanneh-Mason, Leonidas Kavakos, Evgeny Kissin, Patricia Kopatchinskaja, Lang Lang, Igor Levit, Albrecht Mayer, Anne-Sophie Mutter, Emmanuel Pahud, Beatrice Rana, Josef Špaček, Nikolaj Szeps-Znaider, Antoine </w:t>
      </w:r>
      <w:proofErr w:type="spellStart"/>
      <w:r w:rsidR="00D510AC" w:rsidRPr="00D510AC">
        <w:rPr>
          <w:rFonts w:ascii="Open Sans" w:hAnsi="Open Sans" w:cs="Open Sans"/>
          <w:sz w:val="22"/>
          <w:szCs w:val="22"/>
        </w:rPr>
        <w:t>Tamestit</w:t>
      </w:r>
      <w:proofErr w:type="spellEnd"/>
      <w:r w:rsidR="00D510AC" w:rsidRPr="00D510AC">
        <w:rPr>
          <w:rFonts w:ascii="Open Sans" w:hAnsi="Open Sans" w:cs="Open Sans"/>
          <w:sz w:val="22"/>
          <w:szCs w:val="22"/>
        </w:rPr>
        <w:t>, Jean-Yves Thibaudet, Daniil Trifonov, Mitsuko Uchida, Lukáš Vondráček, Yuja Wang, Alisa Weilerstein e Frank Peter Zimmermann.</w:t>
      </w:r>
    </w:p>
    <w:p w14:paraId="4F2752D6" w14:textId="43A92B6E" w:rsidR="00D510AC" w:rsidRDefault="001F2816" w:rsidP="3CF9CCFC">
      <w:pPr>
        <w:spacing w:after="240"/>
        <w:jc w:val="both"/>
        <w:rPr>
          <w:rFonts w:ascii="Open Sans" w:hAnsi="Open Sans" w:cs="Open Sans"/>
          <w:sz w:val="22"/>
          <w:szCs w:val="22"/>
        </w:rPr>
      </w:pPr>
      <w:r>
        <w:rPr>
          <w:rFonts w:ascii="Open Sans" w:hAnsi="Open Sans" w:cs="Open Sans"/>
          <w:sz w:val="22"/>
          <w:szCs w:val="22"/>
        </w:rPr>
        <w:t xml:space="preserve">In ambito </w:t>
      </w:r>
      <w:r w:rsidR="00D510AC" w:rsidRPr="00D510AC">
        <w:rPr>
          <w:rFonts w:ascii="Open Sans" w:hAnsi="Open Sans" w:cs="Open Sans"/>
          <w:sz w:val="22"/>
          <w:szCs w:val="22"/>
        </w:rPr>
        <w:t>discografico,</w:t>
      </w:r>
      <w:r w:rsidR="00A26F5C">
        <w:t xml:space="preserve"> </w:t>
      </w:r>
      <w:r w:rsidR="00A26F5C" w:rsidRPr="00A26F5C">
        <w:rPr>
          <w:rFonts w:ascii="Open Sans" w:hAnsi="Open Sans" w:cs="Open Sans"/>
          <w:sz w:val="22"/>
          <w:szCs w:val="22"/>
        </w:rPr>
        <w:t>Jakub Hrůša</w:t>
      </w:r>
      <w:r w:rsidR="00D510AC" w:rsidRPr="00D510AC">
        <w:rPr>
          <w:rFonts w:ascii="Open Sans" w:hAnsi="Open Sans" w:cs="Open Sans"/>
          <w:sz w:val="22"/>
          <w:szCs w:val="22"/>
        </w:rPr>
        <w:t xml:space="preserve"> ha ricevuto numerosi premi e candidatur</w:t>
      </w:r>
      <w:r w:rsidR="00D510AC">
        <w:rPr>
          <w:rFonts w:ascii="Open Sans" w:hAnsi="Open Sans" w:cs="Open Sans"/>
          <w:sz w:val="22"/>
          <w:szCs w:val="22"/>
        </w:rPr>
        <w:t>e</w:t>
      </w:r>
      <w:r w:rsidR="00D510AC" w:rsidRPr="00D510AC">
        <w:rPr>
          <w:rFonts w:ascii="Open Sans" w:hAnsi="Open Sans" w:cs="Open Sans"/>
          <w:sz w:val="22"/>
          <w:szCs w:val="22"/>
        </w:rPr>
        <w:t xml:space="preserve">. Ha vinto due premi ai </w:t>
      </w:r>
      <w:r w:rsidR="00D510AC" w:rsidRPr="001F2816">
        <w:rPr>
          <w:rFonts w:ascii="Open Sans" w:hAnsi="Open Sans" w:cs="Open Sans"/>
          <w:i/>
          <w:iCs/>
          <w:sz w:val="22"/>
          <w:szCs w:val="22"/>
        </w:rPr>
        <w:t>Gramophone Awards</w:t>
      </w:r>
      <w:r w:rsidR="00D510AC" w:rsidRPr="00D510AC">
        <w:rPr>
          <w:rFonts w:ascii="Open Sans" w:hAnsi="Open Sans" w:cs="Open Sans"/>
          <w:sz w:val="22"/>
          <w:szCs w:val="22"/>
        </w:rPr>
        <w:t xml:space="preserve"> del 2024 per le sue registrazioni del Concerto per violino di Britten con Isabelle Faust e l'Orchestra Sinfonica della Radio Bavarese, </w:t>
      </w:r>
      <w:r w:rsidR="00A26F5C" w:rsidRPr="00D510AC">
        <w:rPr>
          <w:rFonts w:ascii="Open Sans" w:hAnsi="Open Sans" w:cs="Open Sans"/>
          <w:sz w:val="22"/>
          <w:szCs w:val="22"/>
        </w:rPr>
        <w:t>e di</w:t>
      </w:r>
      <w:r w:rsidR="00D510AC" w:rsidRPr="00D510AC">
        <w:rPr>
          <w:rFonts w:ascii="Open Sans" w:hAnsi="Open Sans" w:cs="Open Sans"/>
          <w:sz w:val="22"/>
          <w:szCs w:val="22"/>
        </w:rPr>
        <w:t xml:space="preserve"> </w:t>
      </w:r>
      <w:r>
        <w:rPr>
          <w:rFonts w:ascii="Open Sans" w:hAnsi="Open Sans" w:cs="Open Sans"/>
          <w:sz w:val="22"/>
          <w:szCs w:val="22"/>
        </w:rPr>
        <w:t>“</w:t>
      </w:r>
      <w:proofErr w:type="spellStart"/>
      <w:r w:rsidR="00D510AC" w:rsidRPr="001F2816">
        <w:rPr>
          <w:rFonts w:ascii="Open Sans" w:hAnsi="Open Sans" w:cs="Open Sans"/>
          <w:i/>
          <w:iCs/>
          <w:sz w:val="22"/>
          <w:szCs w:val="22"/>
        </w:rPr>
        <w:t>Kát'a</w:t>
      </w:r>
      <w:proofErr w:type="spellEnd"/>
      <w:r w:rsidR="00D510AC" w:rsidRPr="001F2816">
        <w:rPr>
          <w:rFonts w:ascii="Open Sans" w:hAnsi="Open Sans" w:cs="Open Sans"/>
          <w:i/>
          <w:iCs/>
          <w:sz w:val="22"/>
          <w:szCs w:val="22"/>
        </w:rPr>
        <w:t xml:space="preserve"> Kabanová</w:t>
      </w:r>
      <w:r>
        <w:rPr>
          <w:rFonts w:ascii="Open Sans" w:hAnsi="Open Sans" w:cs="Open Sans"/>
          <w:sz w:val="22"/>
          <w:szCs w:val="22"/>
        </w:rPr>
        <w:t>”</w:t>
      </w:r>
      <w:r w:rsidR="00D510AC" w:rsidRPr="00D510AC">
        <w:rPr>
          <w:rFonts w:ascii="Open Sans" w:hAnsi="Open Sans" w:cs="Open Sans"/>
          <w:sz w:val="22"/>
          <w:szCs w:val="22"/>
        </w:rPr>
        <w:t xml:space="preserve"> con i </w:t>
      </w:r>
      <w:r w:rsidR="00D510AC" w:rsidRPr="001F2816">
        <w:rPr>
          <w:rFonts w:ascii="Open Sans" w:hAnsi="Open Sans" w:cs="Open Sans"/>
          <w:i/>
          <w:iCs/>
          <w:sz w:val="22"/>
          <w:szCs w:val="22"/>
        </w:rPr>
        <w:t xml:space="preserve">Wiener </w:t>
      </w:r>
      <w:proofErr w:type="spellStart"/>
      <w:r w:rsidR="00D510AC" w:rsidRPr="001F2816">
        <w:rPr>
          <w:rFonts w:ascii="Open Sans" w:hAnsi="Open Sans" w:cs="Open Sans"/>
          <w:i/>
          <w:iCs/>
          <w:sz w:val="22"/>
          <w:szCs w:val="22"/>
        </w:rPr>
        <w:t>Philharmoniker</w:t>
      </w:r>
      <w:proofErr w:type="spellEnd"/>
      <w:r w:rsidR="00D510AC" w:rsidRPr="00D510AC">
        <w:rPr>
          <w:rFonts w:ascii="Open Sans" w:hAnsi="Open Sans" w:cs="Open Sans"/>
          <w:sz w:val="22"/>
          <w:szCs w:val="22"/>
        </w:rPr>
        <w:t xml:space="preserve"> al Festival di Salisburgo. Con l'Orchestra Sinfonica di Bamberga, </w:t>
      </w:r>
      <w:r w:rsidR="00FF1D68" w:rsidRPr="00FF1D68">
        <w:rPr>
          <w:rFonts w:ascii="Open Sans" w:hAnsi="Open Sans" w:cs="Open Sans"/>
          <w:sz w:val="22"/>
          <w:szCs w:val="22"/>
        </w:rPr>
        <w:t xml:space="preserve">Jakub Hrůša </w:t>
      </w:r>
      <w:r w:rsidR="00D510AC" w:rsidRPr="00D510AC">
        <w:rPr>
          <w:rFonts w:ascii="Open Sans" w:hAnsi="Open Sans" w:cs="Open Sans"/>
          <w:sz w:val="22"/>
          <w:szCs w:val="22"/>
        </w:rPr>
        <w:t xml:space="preserve">ha ricevuto il Premio ICMA per la Musica Sinfonica sia nel 2022 che nel 2023, per le sue </w:t>
      </w:r>
      <w:r w:rsidR="005D043E">
        <w:rPr>
          <w:rFonts w:ascii="Open Sans" w:hAnsi="Open Sans" w:cs="Open Sans"/>
          <w:sz w:val="22"/>
          <w:szCs w:val="22"/>
        </w:rPr>
        <w:t>incisioni</w:t>
      </w:r>
      <w:r w:rsidR="00D510AC" w:rsidRPr="00D510AC">
        <w:rPr>
          <w:rFonts w:ascii="Open Sans" w:hAnsi="Open Sans" w:cs="Open Sans"/>
          <w:sz w:val="22"/>
          <w:szCs w:val="22"/>
        </w:rPr>
        <w:t xml:space="preserve"> </w:t>
      </w:r>
      <w:r w:rsidR="00D510AC" w:rsidRPr="00D510AC">
        <w:rPr>
          <w:rFonts w:ascii="Open Sans" w:hAnsi="Open Sans" w:cs="Open Sans"/>
          <w:sz w:val="22"/>
          <w:szCs w:val="22"/>
        </w:rPr>
        <w:lastRenderedPageBreak/>
        <w:t xml:space="preserve">della Sinfonia n. 1 di Rott e della Sinfonia n. 4 di Bruckner. Gli è stato conferito il </w:t>
      </w:r>
      <w:r w:rsidR="00D510AC" w:rsidRPr="00D510AC">
        <w:rPr>
          <w:rFonts w:ascii="Open Sans" w:hAnsi="Open Sans" w:cs="Open Sans"/>
          <w:i/>
          <w:iCs/>
          <w:sz w:val="22"/>
          <w:szCs w:val="22"/>
        </w:rPr>
        <w:t xml:space="preserve">Preis der </w:t>
      </w:r>
      <w:proofErr w:type="spellStart"/>
      <w:r w:rsidR="00D510AC" w:rsidRPr="00D510AC">
        <w:rPr>
          <w:rFonts w:ascii="Open Sans" w:hAnsi="Open Sans" w:cs="Open Sans"/>
          <w:i/>
          <w:iCs/>
          <w:sz w:val="22"/>
          <w:szCs w:val="22"/>
        </w:rPr>
        <w:t>Deutschen</w:t>
      </w:r>
      <w:proofErr w:type="spellEnd"/>
      <w:r w:rsidR="00D510AC" w:rsidRPr="00D510AC">
        <w:rPr>
          <w:rFonts w:ascii="Open Sans" w:hAnsi="Open Sans" w:cs="Open Sans"/>
          <w:i/>
          <w:iCs/>
          <w:sz w:val="22"/>
          <w:szCs w:val="22"/>
        </w:rPr>
        <w:t xml:space="preserve"> </w:t>
      </w:r>
      <w:proofErr w:type="spellStart"/>
      <w:r w:rsidR="00D510AC" w:rsidRPr="00D510AC">
        <w:rPr>
          <w:rFonts w:ascii="Open Sans" w:hAnsi="Open Sans" w:cs="Open Sans"/>
          <w:i/>
          <w:iCs/>
          <w:sz w:val="22"/>
          <w:szCs w:val="22"/>
        </w:rPr>
        <w:t>Schallplattenkritik</w:t>
      </w:r>
      <w:proofErr w:type="spellEnd"/>
      <w:r w:rsidR="00D510AC" w:rsidRPr="00D510AC">
        <w:rPr>
          <w:rFonts w:ascii="Open Sans" w:hAnsi="Open Sans" w:cs="Open Sans"/>
          <w:sz w:val="22"/>
          <w:szCs w:val="22"/>
        </w:rPr>
        <w:t xml:space="preserve"> per la sua registrazione della Sinfonia n. 4 di Mahler, </w:t>
      </w:r>
      <w:r w:rsidR="00350C82">
        <w:rPr>
          <w:rFonts w:ascii="Open Sans" w:hAnsi="Open Sans" w:cs="Open Sans"/>
          <w:sz w:val="22"/>
          <w:szCs w:val="22"/>
        </w:rPr>
        <w:t>e</w:t>
      </w:r>
      <w:r w:rsidR="00D510AC" w:rsidRPr="00D510AC">
        <w:rPr>
          <w:rFonts w:ascii="Open Sans" w:hAnsi="Open Sans" w:cs="Open Sans"/>
          <w:sz w:val="22"/>
          <w:szCs w:val="22"/>
        </w:rPr>
        <w:t xml:space="preserve"> nel 2021 la sua registrazione dei concerti per violino di Martinů e Bartók con Frank Peter Zimmermann è stata candidata ai premi </w:t>
      </w:r>
      <w:r w:rsidR="00D510AC" w:rsidRPr="003A7BDC">
        <w:rPr>
          <w:rFonts w:ascii="Open Sans" w:hAnsi="Open Sans" w:cs="Open Sans"/>
          <w:i/>
          <w:iCs/>
          <w:sz w:val="22"/>
          <w:szCs w:val="22"/>
        </w:rPr>
        <w:t>BBC Music Magazine</w:t>
      </w:r>
      <w:r w:rsidR="00D510AC" w:rsidRPr="00D510AC">
        <w:rPr>
          <w:rFonts w:ascii="Open Sans" w:hAnsi="Open Sans" w:cs="Open Sans"/>
          <w:sz w:val="22"/>
          <w:szCs w:val="22"/>
        </w:rPr>
        <w:t xml:space="preserve"> e </w:t>
      </w:r>
      <w:r w:rsidR="00D510AC" w:rsidRPr="003A7BDC">
        <w:rPr>
          <w:rFonts w:ascii="Open Sans" w:hAnsi="Open Sans" w:cs="Open Sans"/>
          <w:i/>
          <w:iCs/>
          <w:sz w:val="22"/>
          <w:szCs w:val="22"/>
        </w:rPr>
        <w:t>Gramophone</w:t>
      </w:r>
      <w:r w:rsidR="00D510AC" w:rsidRPr="00D510AC">
        <w:rPr>
          <w:rFonts w:ascii="Open Sans" w:hAnsi="Open Sans" w:cs="Open Sans"/>
          <w:sz w:val="22"/>
          <w:szCs w:val="22"/>
        </w:rPr>
        <w:t xml:space="preserve">, mentre il suo </w:t>
      </w:r>
      <w:r w:rsidR="003A7BDC">
        <w:rPr>
          <w:rFonts w:ascii="Open Sans" w:hAnsi="Open Sans" w:cs="Open Sans"/>
          <w:sz w:val="22"/>
          <w:szCs w:val="22"/>
        </w:rPr>
        <w:t>CD</w:t>
      </w:r>
      <w:r w:rsidR="00D510AC" w:rsidRPr="00D510AC">
        <w:rPr>
          <w:rFonts w:ascii="Open Sans" w:hAnsi="Open Sans" w:cs="Open Sans"/>
          <w:sz w:val="22"/>
          <w:szCs w:val="22"/>
        </w:rPr>
        <w:t xml:space="preserve"> del Concerto per violino di Dvořák con l'Orchestra Sinfonica della Radio Bavarese e Augustin Hadelich è stato candidato a un </w:t>
      </w:r>
      <w:r w:rsidR="00D510AC" w:rsidRPr="003A7BDC">
        <w:rPr>
          <w:rFonts w:ascii="Open Sans" w:hAnsi="Open Sans" w:cs="Open Sans"/>
          <w:i/>
          <w:iCs/>
          <w:sz w:val="22"/>
          <w:szCs w:val="22"/>
        </w:rPr>
        <w:t>Grammy® Award</w:t>
      </w:r>
      <w:r w:rsidR="00D510AC" w:rsidRPr="00D510AC">
        <w:rPr>
          <w:rFonts w:ascii="Open Sans" w:hAnsi="Open Sans" w:cs="Open Sans"/>
          <w:sz w:val="22"/>
          <w:szCs w:val="22"/>
        </w:rPr>
        <w:t xml:space="preserve">. Le sue registrazioni dei Concerti per pianoforte di Dvořák e Martinů con Ivo Kahánek e l'Orchestra Sinfonica di Bamberga, </w:t>
      </w:r>
      <w:r w:rsidR="00C766D1" w:rsidRPr="00D510AC">
        <w:rPr>
          <w:rFonts w:ascii="Open Sans" w:hAnsi="Open Sans" w:cs="Open Sans"/>
          <w:sz w:val="22"/>
          <w:szCs w:val="22"/>
        </w:rPr>
        <w:t>e di</w:t>
      </w:r>
      <w:r w:rsidR="00D510AC" w:rsidRPr="00D510AC">
        <w:rPr>
          <w:rFonts w:ascii="Open Sans" w:hAnsi="Open Sans" w:cs="Open Sans"/>
          <w:sz w:val="22"/>
          <w:szCs w:val="22"/>
        </w:rPr>
        <w:t xml:space="preserve"> </w:t>
      </w:r>
      <w:r w:rsidR="003A7BDC">
        <w:rPr>
          <w:rFonts w:ascii="Open Sans" w:hAnsi="Open Sans" w:cs="Open Sans"/>
          <w:sz w:val="22"/>
          <w:szCs w:val="22"/>
        </w:rPr>
        <w:t>“</w:t>
      </w:r>
      <w:r w:rsidR="00D510AC" w:rsidRPr="00D510AC">
        <w:rPr>
          <w:rFonts w:ascii="Open Sans" w:hAnsi="Open Sans" w:cs="Open Sans"/>
          <w:sz w:val="22"/>
          <w:szCs w:val="22"/>
        </w:rPr>
        <w:t>Vanessa</w:t>
      </w:r>
      <w:r w:rsidR="00BB3612">
        <w:rPr>
          <w:rFonts w:ascii="Open Sans" w:hAnsi="Open Sans" w:cs="Open Sans"/>
          <w:sz w:val="22"/>
          <w:szCs w:val="22"/>
        </w:rPr>
        <w:t>”</w:t>
      </w:r>
      <w:r w:rsidR="00EF54EA">
        <w:rPr>
          <w:rFonts w:ascii="Open Sans" w:hAnsi="Open Sans" w:cs="Open Sans"/>
          <w:sz w:val="22"/>
          <w:szCs w:val="22"/>
        </w:rPr>
        <w:t xml:space="preserve"> di Barber</w:t>
      </w:r>
      <w:r w:rsidR="00D510AC" w:rsidRPr="00D510AC">
        <w:rPr>
          <w:rFonts w:ascii="Open Sans" w:hAnsi="Open Sans" w:cs="Open Sans"/>
          <w:sz w:val="22"/>
          <w:szCs w:val="22"/>
        </w:rPr>
        <w:t xml:space="preserve"> </w:t>
      </w:r>
      <w:r w:rsidR="00BB3612">
        <w:rPr>
          <w:rFonts w:ascii="Open Sans" w:hAnsi="Open Sans" w:cs="Open Sans"/>
          <w:sz w:val="22"/>
          <w:szCs w:val="22"/>
        </w:rPr>
        <w:t>a</w:t>
      </w:r>
      <w:r w:rsidR="00D510AC" w:rsidRPr="00D510AC">
        <w:rPr>
          <w:rFonts w:ascii="Open Sans" w:hAnsi="Open Sans" w:cs="Open Sans"/>
          <w:sz w:val="22"/>
          <w:szCs w:val="22"/>
        </w:rPr>
        <w:t xml:space="preserve"> </w:t>
      </w:r>
      <w:r w:rsidR="00D510AC" w:rsidRPr="00BB3612">
        <w:rPr>
          <w:rFonts w:ascii="Open Sans" w:hAnsi="Open Sans" w:cs="Open Sans"/>
          <w:i/>
          <w:iCs/>
          <w:sz w:val="22"/>
          <w:szCs w:val="22"/>
        </w:rPr>
        <w:t>Glyndebourne</w:t>
      </w:r>
      <w:r w:rsidR="00D510AC" w:rsidRPr="00D510AC">
        <w:rPr>
          <w:rFonts w:ascii="Open Sans" w:hAnsi="Open Sans" w:cs="Open Sans"/>
          <w:sz w:val="22"/>
          <w:szCs w:val="22"/>
        </w:rPr>
        <w:t xml:space="preserve">, hanno entrambe vinto i premi </w:t>
      </w:r>
      <w:r w:rsidR="00D510AC" w:rsidRPr="00BB3612">
        <w:rPr>
          <w:rFonts w:ascii="Open Sans" w:hAnsi="Open Sans" w:cs="Open Sans"/>
          <w:i/>
          <w:iCs/>
          <w:sz w:val="22"/>
          <w:szCs w:val="22"/>
        </w:rPr>
        <w:t>BBC Music Magazine</w:t>
      </w:r>
      <w:r w:rsidR="00D510AC" w:rsidRPr="00D510AC">
        <w:rPr>
          <w:rFonts w:ascii="Open Sans" w:hAnsi="Open Sans" w:cs="Open Sans"/>
          <w:sz w:val="22"/>
          <w:szCs w:val="22"/>
        </w:rPr>
        <w:t xml:space="preserve"> nel 2020.</w:t>
      </w:r>
    </w:p>
    <w:p w14:paraId="647328AE" w14:textId="40487128" w:rsidR="00D510AC" w:rsidRPr="008A5A29" w:rsidRDefault="002F268C" w:rsidP="3CF9CCFC">
      <w:pPr>
        <w:spacing w:after="240"/>
        <w:jc w:val="both"/>
        <w:rPr>
          <w:rFonts w:ascii="Open Sans" w:hAnsi="Open Sans" w:cs="Open Sans"/>
          <w:sz w:val="22"/>
          <w:szCs w:val="22"/>
        </w:rPr>
      </w:pPr>
      <w:r w:rsidRPr="002F268C">
        <w:rPr>
          <w:rFonts w:ascii="Open Sans" w:hAnsi="Open Sans" w:cs="Open Sans"/>
          <w:sz w:val="22"/>
          <w:szCs w:val="22"/>
        </w:rPr>
        <w:t xml:space="preserve">Jakub Hrůša </w:t>
      </w:r>
      <w:r w:rsidR="00B8590E" w:rsidRPr="00B8590E">
        <w:rPr>
          <w:rFonts w:ascii="Open Sans" w:hAnsi="Open Sans" w:cs="Open Sans"/>
          <w:sz w:val="22"/>
          <w:szCs w:val="22"/>
        </w:rPr>
        <w:t xml:space="preserve">è membro onorario della </w:t>
      </w:r>
      <w:r w:rsidR="00B8590E" w:rsidRPr="002F268C">
        <w:rPr>
          <w:rFonts w:ascii="Open Sans" w:hAnsi="Open Sans" w:cs="Open Sans"/>
          <w:i/>
          <w:iCs/>
          <w:sz w:val="22"/>
          <w:szCs w:val="22"/>
        </w:rPr>
        <w:t>Royal Academy of Music</w:t>
      </w:r>
      <w:r w:rsidR="00B8590E" w:rsidRPr="00B8590E">
        <w:rPr>
          <w:rFonts w:ascii="Open Sans" w:hAnsi="Open Sans" w:cs="Open Sans"/>
          <w:sz w:val="22"/>
          <w:szCs w:val="22"/>
        </w:rPr>
        <w:t xml:space="preserve"> di Londra. Nel 2025 è stato insignito della Medaglia al Merito nel campo delle Arti dal Presidente della Repubblica Ceca e nel 2024 della Medaglia d'Argento del Presidente del Senato </w:t>
      </w:r>
      <w:r w:rsidR="00350C82">
        <w:rPr>
          <w:rFonts w:ascii="Open Sans" w:hAnsi="Open Sans" w:cs="Open Sans"/>
          <w:sz w:val="22"/>
          <w:szCs w:val="22"/>
        </w:rPr>
        <w:t>C</w:t>
      </w:r>
      <w:r w:rsidR="00B8590E" w:rsidRPr="00B8590E">
        <w:rPr>
          <w:rFonts w:ascii="Open Sans" w:hAnsi="Open Sans" w:cs="Open Sans"/>
          <w:sz w:val="22"/>
          <w:szCs w:val="22"/>
        </w:rPr>
        <w:t xml:space="preserve">eco, la massima onorificenza del Paese. È stato il primo vincitore del Premio </w:t>
      </w:r>
      <w:r w:rsidR="00B8590E" w:rsidRPr="00DA7857">
        <w:rPr>
          <w:rFonts w:ascii="Open Sans" w:hAnsi="Open Sans" w:cs="Open Sans"/>
          <w:i/>
          <w:iCs/>
          <w:sz w:val="22"/>
          <w:szCs w:val="22"/>
        </w:rPr>
        <w:t>Sir Charles Mackerras</w:t>
      </w:r>
      <w:r w:rsidR="00B8590E" w:rsidRPr="00B8590E">
        <w:rPr>
          <w:rFonts w:ascii="Open Sans" w:hAnsi="Open Sans" w:cs="Open Sans"/>
          <w:sz w:val="22"/>
          <w:szCs w:val="22"/>
        </w:rPr>
        <w:t xml:space="preserve"> e ha ricevuto anche l'Ordine al Merito bavarese, il Premio Culturale </w:t>
      </w:r>
      <w:r w:rsidR="00A40007">
        <w:rPr>
          <w:rFonts w:ascii="Open Sans" w:hAnsi="Open Sans" w:cs="Open Sans"/>
          <w:sz w:val="22"/>
          <w:szCs w:val="22"/>
        </w:rPr>
        <w:t>B</w:t>
      </w:r>
      <w:r w:rsidR="00B8590E" w:rsidRPr="00B8590E">
        <w:rPr>
          <w:rFonts w:ascii="Open Sans" w:hAnsi="Open Sans" w:cs="Open Sans"/>
          <w:sz w:val="22"/>
          <w:szCs w:val="22"/>
        </w:rPr>
        <w:t xml:space="preserve">avarese, il Premio Antonín Dvořák dell'Accademia Ceca di Musica Classica e, con l'Orchestra Sinfonica di Bamberga, il Premio di Stato </w:t>
      </w:r>
      <w:r w:rsidR="00A40007">
        <w:rPr>
          <w:rFonts w:ascii="Open Sans" w:hAnsi="Open Sans" w:cs="Open Sans"/>
          <w:sz w:val="22"/>
          <w:szCs w:val="22"/>
        </w:rPr>
        <w:t>B</w:t>
      </w:r>
      <w:r w:rsidR="00B8590E" w:rsidRPr="00B8590E">
        <w:rPr>
          <w:rFonts w:ascii="Open Sans" w:hAnsi="Open Sans" w:cs="Open Sans"/>
          <w:sz w:val="22"/>
          <w:szCs w:val="22"/>
        </w:rPr>
        <w:t>avarese per la Musica.</w:t>
      </w:r>
    </w:p>
    <w:p w14:paraId="6603E435" w14:textId="1E43093A" w:rsidR="00956A77" w:rsidRPr="00C766D1" w:rsidRDefault="00C766D1" w:rsidP="00C87066">
      <w:pPr>
        <w:spacing w:after="240"/>
        <w:jc w:val="both"/>
        <w:rPr>
          <w:rFonts w:ascii="Open Sans" w:hAnsi="Open Sans" w:cs="Open Sans"/>
          <w:bCs/>
          <w:i/>
          <w:iCs/>
          <w:sz w:val="22"/>
          <w:szCs w:val="22"/>
          <w:lang w:val="en-US"/>
        </w:rPr>
      </w:pPr>
      <w:r w:rsidRPr="00C766D1">
        <w:rPr>
          <w:rFonts w:ascii="Open Sans" w:hAnsi="Open Sans" w:cs="Open Sans"/>
          <w:i/>
          <w:iCs/>
          <w:sz w:val="22"/>
          <w:szCs w:val="22"/>
        </w:rPr>
        <w:t>Giugno 2026</w:t>
      </w:r>
      <w:r w:rsidR="00956A77" w:rsidRPr="00C766D1">
        <w:rPr>
          <w:i/>
          <w:iCs/>
          <w:lang w:val="en-US"/>
        </w:rPr>
        <w:t xml:space="preserve"> </w:t>
      </w:r>
    </w:p>
    <w:sectPr w:rsidR="00956A77" w:rsidRPr="00C766D1" w:rsidSect="00C87066">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7569" w14:textId="77777777" w:rsidR="001E2BA7" w:rsidRDefault="001E2BA7" w:rsidP="00733C0C">
      <w:r>
        <w:separator/>
      </w:r>
    </w:p>
  </w:endnote>
  <w:endnote w:type="continuationSeparator" w:id="0">
    <w:p w14:paraId="12E4B77D" w14:textId="77777777" w:rsidR="001E2BA7" w:rsidRDefault="001E2BA7" w:rsidP="0073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Open Sans">
    <w:charset w:val="00"/>
    <w:family w:val="swiss"/>
    <w:pitch w:val="variable"/>
    <w:sig w:usb0="E00002EF" w:usb1="4000205B" w:usb2="00000028" w:usb3="00000000" w:csb0="0000019F"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FAF0" w14:textId="77777777" w:rsidR="001E2BA7" w:rsidRDefault="001E2BA7" w:rsidP="00733C0C">
      <w:r>
        <w:separator/>
      </w:r>
    </w:p>
  </w:footnote>
  <w:footnote w:type="continuationSeparator" w:id="0">
    <w:p w14:paraId="400E9F1A" w14:textId="77777777" w:rsidR="001E2BA7" w:rsidRDefault="001E2BA7" w:rsidP="0073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A383" w14:textId="77777777" w:rsidR="00C87066" w:rsidRDefault="00C87066" w:rsidP="00C87066">
    <w:pPr>
      <w:pStyle w:val="paragraph"/>
      <w:spacing w:before="0" w:beforeAutospacing="0" w:after="0" w:afterAutospacing="0" w:line="168" w:lineRule="auto"/>
      <w:jc w:val="center"/>
      <w:textAlignment w:val="baseline"/>
      <w:rPr>
        <w:rFonts w:ascii="Montserrat" w:hAnsi="Montserrat"/>
        <w:color w:val="2F5496" w:themeColor="accent1" w:themeShade="BF"/>
        <w:sz w:val="36"/>
        <w:szCs w:val="36"/>
      </w:rPr>
    </w:pPr>
    <w:r>
      <w:rPr>
        <w:rStyle w:val="normaltextrun"/>
        <w:rFonts w:ascii="Montserrat" w:hAnsi="Montserrat"/>
        <w:b/>
        <w:bCs/>
        <w:color w:val="2F5496" w:themeColor="accent1" w:themeShade="BF"/>
        <w:sz w:val="36"/>
        <w:szCs w:val="36"/>
      </w:rPr>
      <w:t>LORENZO BALDRIGHI</w:t>
    </w:r>
  </w:p>
  <w:p w14:paraId="299AB654" w14:textId="77777777" w:rsidR="00C87066" w:rsidRDefault="00C87066" w:rsidP="00C870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2F5170E9" w14:textId="77777777" w:rsidR="00C87066" w:rsidRDefault="00C87066" w:rsidP="00C870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62655D8E" w14:textId="77777777" w:rsidR="00C87066" w:rsidRDefault="00C87066" w:rsidP="00C870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65C2F24A" w14:textId="77777777" w:rsidR="00C87066" w:rsidRPr="00B94566" w:rsidRDefault="00C87066" w:rsidP="00C87066">
    <w:pPr>
      <w:pStyle w:val="paragraph"/>
      <w:spacing w:before="0" w:beforeAutospacing="0" w:after="0" w:afterAutospacing="0" w:line="216" w:lineRule="auto"/>
      <w:jc w:val="center"/>
      <w:textAlignment w:val="baseline"/>
      <w:rPr>
        <w:lang w:val="en-US"/>
      </w:rPr>
    </w:pPr>
    <w:hyperlink r:id="rId1" w:history="1">
      <w:r>
        <w:rPr>
          <w:rStyle w:val="Collegamentoipertestuale"/>
          <w:rFonts w:ascii="Open Sans" w:hAnsi="Open Sans" w:cs="Open Sans"/>
          <w:b/>
          <w:bCs/>
          <w:color w:val="2F5496" w:themeColor="accent1" w:themeShade="BF"/>
          <w:sz w:val="20"/>
          <w:szCs w:val="20"/>
          <w:lang w:val="en-US"/>
        </w:rPr>
        <w:t>info@baldrighi.com</w:t>
      </w:r>
    </w:hyperlink>
    <w:r>
      <w:rPr>
        <w:rStyle w:val="Collegamentoipertestuale"/>
        <w:rFonts w:ascii="Open Sans" w:hAnsi="Open Sans" w:cs="Open Sans"/>
        <w:b/>
        <w:bCs/>
        <w:color w:val="2F5496" w:themeColor="accent1" w:themeShade="BF"/>
        <w:sz w:val="20"/>
        <w:szCs w:val="20"/>
        <w:lang w:val="en-US"/>
      </w:rPr>
      <w:t xml:space="preserve"> – www.baldrighi.com</w:t>
    </w:r>
  </w:p>
  <w:p w14:paraId="31DB14E5" w14:textId="77777777" w:rsidR="00C87066" w:rsidRPr="009A4DF0" w:rsidRDefault="00C87066">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0C"/>
    <w:rsid w:val="00022445"/>
    <w:rsid w:val="00044830"/>
    <w:rsid w:val="00044D86"/>
    <w:rsid w:val="00047CD4"/>
    <w:rsid w:val="00070F3A"/>
    <w:rsid w:val="00072479"/>
    <w:rsid w:val="0008327A"/>
    <w:rsid w:val="00094CDD"/>
    <w:rsid w:val="000E634D"/>
    <w:rsid w:val="000E7F8E"/>
    <w:rsid w:val="00114168"/>
    <w:rsid w:val="001341A8"/>
    <w:rsid w:val="0017051F"/>
    <w:rsid w:val="001A7E1C"/>
    <w:rsid w:val="001E2BA7"/>
    <w:rsid w:val="001F2816"/>
    <w:rsid w:val="001F5413"/>
    <w:rsid w:val="00222B12"/>
    <w:rsid w:val="0029238A"/>
    <w:rsid w:val="002A0A22"/>
    <w:rsid w:val="002B5DC6"/>
    <w:rsid w:val="002C1D22"/>
    <w:rsid w:val="002C6676"/>
    <w:rsid w:val="002F268C"/>
    <w:rsid w:val="00323BEF"/>
    <w:rsid w:val="00326C6E"/>
    <w:rsid w:val="00333D49"/>
    <w:rsid w:val="00350C82"/>
    <w:rsid w:val="0038401B"/>
    <w:rsid w:val="003A65C7"/>
    <w:rsid w:val="003A7BDC"/>
    <w:rsid w:val="003C22CB"/>
    <w:rsid w:val="003E4557"/>
    <w:rsid w:val="004336CE"/>
    <w:rsid w:val="00433D44"/>
    <w:rsid w:val="004370AF"/>
    <w:rsid w:val="00463C2F"/>
    <w:rsid w:val="00494AC3"/>
    <w:rsid w:val="004A53C1"/>
    <w:rsid w:val="004B7CFB"/>
    <w:rsid w:val="004C7758"/>
    <w:rsid w:val="004E508F"/>
    <w:rsid w:val="00554AB2"/>
    <w:rsid w:val="00594E34"/>
    <w:rsid w:val="00597EB5"/>
    <w:rsid w:val="005A54CF"/>
    <w:rsid w:val="005C3EA1"/>
    <w:rsid w:val="005D043E"/>
    <w:rsid w:val="005D1C6B"/>
    <w:rsid w:val="005D222C"/>
    <w:rsid w:val="00611D18"/>
    <w:rsid w:val="00643FAC"/>
    <w:rsid w:val="00685FDD"/>
    <w:rsid w:val="00687DA1"/>
    <w:rsid w:val="00690DE1"/>
    <w:rsid w:val="00693C25"/>
    <w:rsid w:val="006A2534"/>
    <w:rsid w:val="006B0718"/>
    <w:rsid w:val="006C01AE"/>
    <w:rsid w:val="006C6BAF"/>
    <w:rsid w:val="006F204C"/>
    <w:rsid w:val="00733C0C"/>
    <w:rsid w:val="00756D75"/>
    <w:rsid w:val="007809D8"/>
    <w:rsid w:val="00782EAD"/>
    <w:rsid w:val="007863FE"/>
    <w:rsid w:val="00796D46"/>
    <w:rsid w:val="007A4BCF"/>
    <w:rsid w:val="007C133C"/>
    <w:rsid w:val="007E0E41"/>
    <w:rsid w:val="007F7D60"/>
    <w:rsid w:val="0080238E"/>
    <w:rsid w:val="00813E9D"/>
    <w:rsid w:val="0082518F"/>
    <w:rsid w:val="00825A7E"/>
    <w:rsid w:val="00850385"/>
    <w:rsid w:val="00857CFA"/>
    <w:rsid w:val="00866690"/>
    <w:rsid w:val="00877871"/>
    <w:rsid w:val="00892E88"/>
    <w:rsid w:val="008A5A29"/>
    <w:rsid w:val="008B69EB"/>
    <w:rsid w:val="008C2BEA"/>
    <w:rsid w:val="008F4E3A"/>
    <w:rsid w:val="00922625"/>
    <w:rsid w:val="00930EC3"/>
    <w:rsid w:val="00932BC3"/>
    <w:rsid w:val="009449B3"/>
    <w:rsid w:val="00956A77"/>
    <w:rsid w:val="00984107"/>
    <w:rsid w:val="00985A09"/>
    <w:rsid w:val="0099146B"/>
    <w:rsid w:val="009A4DF0"/>
    <w:rsid w:val="009A6D52"/>
    <w:rsid w:val="009C7CEF"/>
    <w:rsid w:val="009D3197"/>
    <w:rsid w:val="009D4AAC"/>
    <w:rsid w:val="009D7E58"/>
    <w:rsid w:val="009F6F86"/>
    <w:rsid w:val="00A022D8"/>
    <w:rsid w:val="00A13693"/>
    <w:rsid w:val="00A26F5C"/>
    <w:rsid w:val="00A279BB"/>
    <w:rsid w:val="00A40007"/>
    <w:rsid w:val="00A428E0"/>
    <w:rsid w:val="00A467DE"/>
    <w:rsid w:val="00A604E9"/>
    <w:rsid w:val="00A67EFD"/>
    <w:rsid w:val="00A742D0"/>
    <w:rsid w:val="00A83062"/>
    <w:rsid w:val="00AA1CB2"/>
    <w:rsid w:val="00AB3C5A"/>
    <w:rsid w:val="00AB7DFE"/>
    <w:rsid w:val="00AC4A6F"/>
    <w:rsid w:val="00B27C06"/>
    <w:rsid w:val="00B31BE9"/>
    <w:rsid w:val="00B37172"/>
    <w:rsid w:val="00B4577D"/>
    <w:rsid w:val="00B52BC3"/>
    <w:rsid w:val="00B63641"/>
    <w:rsid w:val="00B81538"/>
    <w:rsid w:val="00B84CCC"/>
    <w:rsid w:val="00B8590E"/>
    <w:rsid w:val="00BB3612"/>
    <w:rsid w:val="00BC09EC"/>
    <w:rsid w:val="00BC7D4D"/>
    <w:rsid w:val="00BE3C42"/>
    <w:rsid w:val="00BF2F33"/>
    <w:rsid w:val="00BF5A24"/>
    <w:rsid w:val="00C07B4E"/>
    <w:rsid w:val="00C11FFD"/>
    <w:rsid w:val="00C266CD"/>
    <w:rsid w:val="00C4776E"/>
    <w:rsid w:val="00C766D1"/>
    <w:rsid w:val="00C87066"/>
    <w:rsid w:val="00C91137"/>
    <w:rsid w:val="00CB188F"/>
    <w:rsid w:val="00CE19FE"/>
    <w:rsid w:val="00CF65FA"/>
    <w:rsid w:val="00D26596"/>
    <w:rsid w:val="00D3503F"/>
    <w:rsid w:val="00D505DF"/>
    <w:rsid w:val="00D508FE"/>
    <w:rsid w:val="00D510AC"/>
    <w:rsid w:val="00D62D79"/>
    <w:rsid w:val="00D671FB"/>
    <w:rsid w:val="00D72F75"/>
    <w:rsid w:val="00DA7857"/>
    <w:rsid w:val="00DB7CD0"/>
    <w:rsid w:val="00DE3E94"/>
    <w:rsid w:val="00E05036"/>
    <w:rsid w:val="00E32EA1"/>
    <w:rsid w:val="00E34900"/>
    <w:rsid w:val="00E42FF1"/>
    <w:rsid w:val="00E67B9B"/>
    <w:rsid w:val="00E70442"/>
    <w:rsid w:val="00E87895"/>
    <w:rsid w:val="00EC2ABA"/>
    <w:rsid w:val="00EE09CB"/>
    <w:rsid w:val="00EF54EA"/>
    <w:rsid w:val="00F02B87"/>
    <w:rsid w:val="00F0610C"/>
    <w:rsid w:val="00F44D6E"/>
    <w:rsid w:val="00F46045"/>
    <w:rsid w:val="00F70159"/>
    <w:rsid w:val="00F758F5"/>
    <w:rsid w:val="00F81C48"/>
    <w:rsid w:val="00F8253C"/>
    <w:rsid w:val="00F86B9B"/>
    <w:rsid w:val="00F94F94"/>
    <w:rsid w:val="00FC27E7"/>
    <w:rsid w:val="00FC7879"/>
    <w:rsid w:val="00FE03B9"/>
    <w:rsid w:val="00FF1D68"/>
    <w:rsid w:val="2171714D"/>
    <w:rsid w:val="3CF9CCFC"/>
    <w:rsid w:val="59F6B60B"/>
    <w:rsid w:val="7D36F6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8120"/>
  <w15:docId w15:val="{88610067-C9DC-48B9-BFFB-91A66BA5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2BE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733C0C"/>
    <w:pPr>
      <w:spacing w:before="100" w:beforeAutospacing="1" w:after="100" w:afterAutospacing="1"/>
    </w:pPr>
  </w:style>
  <w:style w:type="character" w:customStyle="1" w:styleId="normaltextrun">
    <w:name w:val="normaltextrun"/>
    <w:basedOn w:val="Carpredefinitoparagrafo"/>
    <w:rsid w:val="00733C0C"/>
  </w:style>
  <w:style w:type="character" w:customStyle="1" w:styleId="eop">
    <w:name w:val="eop"/>
    <w:basedOn w:val="Carpredefinitoparagrafo"/>
    <w:rsid w:val="00733C0C"/>
  </w:style>
  <w:style w:type="paragraph" w:styleId="Intestazione">
    <w:name w:val="header"/>
    <w:basedOn w:val="Normale"/>
    <w:link w:val="IntestazioneCarattere"/>
    <w:uiPriority w:val="99"/>
    <w:unhideWhenUsed/>
    <w:rsid w:val="00733C0C"/>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33C0C"/>
  </w:style>
  <w:style w:type="paragraph" w:styleId="Pidipagina">
    <w:name w:val="footer"/>
    <w:basedOn w:val="Normale"/>
    <w:link w:val="PidipaginaCarattere"/>
    <w:uiPriority w:val="99"/>
    <w:unhideWhenUsed/>
    <w:rsid w:val="00733C0C"/>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33C0C"/>
  </w:style>
  <w:style w:type="character" w:styleId="Collegamentoipertestuale">
    <w:name w:val="Hyperlink"/>
    <w:basedOn w:val="Carpredefinitoparagrafo"/>
    <w:uiPriority w:val="99"/>
    <w:unhideWhenUsed/>
    <w:rsid w:val="00733C0C"/>
    <w:rPr>
      <w:color w:val="0563C1" w:themeColor="hyperlink"/>
      <w:u w:val="single"/>
    </w:rPr>
  </w:style>
  <w:style w:type="paragraph" w:styleId="Nessunaspaziatura">
    <w:name w:val="No Spacing"/>
    <w:uiPriority w:val="1"/>
    <w:qFormat/>
    <w:rsid w:val="0082518F"/>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F5B3D-ACF6-4EB4-92AA-A7CACD2A245C}">
  <ds:schemaRefs>
    <ds:schemaRef ds:uri="http://schemas.microsoft.com/office/2006/metadata/properties"/>
    <ds:schemaRef ds:uri="http://schemas.microsoft.com/office/infopath/2007/PartnerControls"/>
    <ds:schemaRef ds:uri="290e80e9-6c2f-450e-8957-5c7c5458ba26"/>
  </ds:schemaRefs>
</ds:datastoreItem>
</file>

<file path=customXml/itemProps2.xml><?xml version="1.0" encoding="utf-8"?>
<ds:datastoreItem xmlns:ds="http://schemas.openxmlformats.org/officeDocument/2006/customXml" ds:itemID="{9A4C1F6F-F54B-4D19-92FF-D4683B138F2B}">
  <ds:schemaRefs>
    <ds:schemaRef ds:uri="http://schemas.microsoft.com/sharepoint/v3/contenttype/forms"/>
  </ds:schemaRefs>
</ds:datastoreItem>
</file>

<file path=customXml/itemProps3.xml><?xml version="1.0" encoding="utf-8"?>
<ds:datastoreItem xmlns:ds="http://schemas.openxmlformats.org/officeDocument/2006/customXml" ds:itemID="{DD2E0E7C-EF78-4661-8848-A1A17D81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Emanuela Casiraghi</cp:lastModifiedBy>
  <cp:revision>6</cp:revision>
  <dcterms:created xsi:type="dcterms:W3CDTF">2026-06-09T09:19:00Z</dcterms:created>
  <dcterms:modified xsi:type="dcterms:W3CDTF">2026-06-09T09:22:00Z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