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402A" w14:textId="77777777" w:rsidR="00D25071" w:rsidRDefault="00D25071" w:rsidP="00D25071">
      <w:pPr>
        <w:jc w:val="center"/>
        <w:rPr>
          <w:rFonts w:ascii="Montserrat Medium" w:hAnsi="Montserrat Medium"/>
          <w:sz w:val="28"/>
          <w:szCs w:val="28"/>
        </w:rPr>
      </w:pPr>
    </w:p>
    <w:p w14:paraId="5377F3F1" w14:textId="77777777" w:rsidR="00855559" w:rsidRPr="00B4572E" w:rsidRDefault="00855559" w:rsidP="00855559">
      <w:pPr>
        <w:pStyle w:val="paragraph"/>
        <w:spacing w:before="0" w:beforeAutospacing="0" w:after="0" w:afterAutospacing="0"/>
        <w:jc w:val="center"/>
        <w:textAlignment w:val="baseline"/>
        <w:rPr>
          <w:rFonts w:ascii="Montserrat Medium" w:eastAsiaTheme="minorHAnsi" w:hAnsi="Montserrat Medium" w:cstheme="minorBidi"/>
          <w:sz w:val="28"/>
          <w:szCs w:val="28"/>
          <w:lang w:eastAsia="en-US"/>
        </w:rPr>
      </w:pPr>
      <w:r w:rsidRPr="00B4572E">
        <w:rPr>
          <w:rFonts w:ascii="Montserrat Medium" w:eastAsiaTheme="minorHAnsi" w:hAnsi="Montserrat Medium" w:cstheme="minorBidi"/>
          <w:sz w:val="28"/>
          <w:szCs w:val="28"/>
          <w:lang w:eastAsia="en-US"/>
        </w:rPr>
        <w:t>HÉLÈNE GRIMAUD </w:t>
      </w:r>
    </w:p>
    <w:p w14:paraId="3BD6528C" w14:textId="77777777" w:rsidR="00855559" w:rsidRDefault="00855559" w:rsidP="0085555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Montserrat" w:hAnsi="Montserrat" w:cs="Segoe UI"/>
        </w:rPr>
      </w:pPr>
      <w:r>
        <w:rPr>
          <w:rStyle w:val="normaltextrun"/>
          <w:rFonts w:ascii="Montserrat" w:hAnsi="Montserrat" w:cs="Segoe UI"/>
          <w:i/>
          <w:iCs/>
        </w:rPr>
        <w:t>Pianista</w:t>
      </w:r>
      <w:r>
        <w:rPr>
          <w:rStyle w:val="eop"/>
          <w:rFonts w:ascii="Montserrat" w:hAnsi="Montserrat" w:cs="Segoe UI"/>
        </w:rPr>
        <w:t> </w:t>
      </w:r>
    </w:p>
    <w:p w14:paraId="359CE4BF" w14:textId="77777777" w:rsidR="00BB6C74" w:rsidRDefault="00BB6C74" w:rsidP="008555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8299137" w14:textId="1C906253" w:rsidR="00855559" w:rsidRDefault="00855559" w:rsidP="00B4572E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Hélène Grimaud, donna rinascimentale, non è solo una musicista profondamente appassionata e impegnata, le cui realizzazioni pianistiche svolgono un ruolo vitale; è anche una donna con molteplici talenti che vanno ben oltre lo strumento</w:t>
      </w:r>
      <w:r w:rsidR="00C0336A">
        <w:rPr>
          <w:rStyle w:val="normaltextrun"/>
          <w:rFonts w:ascii="Open Sans" w:hAnsi="Open Sans" w:cs="Open Sans"/>
          <w:sz w:val="22"/>
          <w:szCs w:val="22"/>
        </w:rPr>
        <w:t>,</w:t>
      </w:r>
      <w:r>
        <w:rPr>
          <w:rStyle w:val="normaltextrun"/>
          <w:rFonts w:ascii="Open Sans" w:hAnsi="Open Sans" w:cs="Open Sans"/>
          <w:sz w:val="22"/>
          <w:szCs w:val="22"/>
        </w:rPr>
        <w:t xml:space="preserve"> che suona con espressione poetica e controllo tecnico impareggiabile. L'artista francese si è affermata come attivista nella protezione della fauna selvatica, come militante per i diritti umani e come scrittrice; la sua profonda dedizione alla carriera musicale è riflessa e amplificata dalla portata e dalla profondità dei suoi interessi ambientali, letterari e artistici.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5DB4A1FA" w14:textId="77777777" w:rsidR="00855559" w:rsidRDefault="00855559" w:rsidP="00B4572E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Hélène Grimaud è nata nel 1969 ad Aix-en-Provence e ha iniziato gli studi di pianoforte al Conservatorio locale con Jacqueline Courtin e in seguito a Marsiglia con Pierre Barbizet. È stata accettata al Conservatorio di Parigi a soli 13 anni. Dopo pochi anni, nel 1987, ha debuttato con gran successo a Tokyo. Nello stesso anno, il famoso direttore Daniel Barenboim l’ha invitata ad esibirsi con l'</w:t>
      </w:r>
      <w:r>
        <w:rPr>
          <w:rStyle w:val="normaltextrun"/>
          <w:rFonts w:ascii="Open Sans" w:hAnsi="Open Sans" w:cs="Open Sans"/>
          <w:i/>
          <w:iCs/>
          <w:sz w:val="22"/>
          <w:szCs w:val="22"/>
        </w:rPr>
        <w:t>Orchestre de Paris</w:t>
      </w:r>
      <w:r>
        <w:rPr>
          <w:rStyle w:val="normaltextrun"/>
          <w:rFonts w:ascii="Open Sans" w:hAnsi="Open Sans" w:cs="Open Sans"/>
          <w:sz w:val="22"/>
          <w:szCs w:val="22"/>
        </w:rPr>
        <w:t>: questo ha segnato l'inizio della carriera di Hélène Grimaud, caratterizzata da allora da concerti con le più grandi orchestre del mondo e i più celebri direttori. 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75B6DA18" w14:textId="4A469351" w:rsidR="00855559" w:rsidRDefault="00855559" w:rsidP="00B4572E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Tra il suo debutto nel 1995 con i </w:t>
      </w:r>
      <w:r>
        <w:rPr>
          <w:rStyle w:val="normaltextrun"/>
          <w:rFonts w:ascii="Open Sans" w:hAnsi="Open Sans" w:cs="Open Sans"/>
          <w:i/>
          <w:iCs/>
          <w:sz w:val="22"/>
          <w:szCs w:val="22"/>
        </w:rPr>
        <w:t>Berliner Philharmoniker</w:t>
      </w:r>
      <w:r>
        <w:rPr>
          <w:rStyle w:val="normaltextrun"/>
          <w:rFonts w:ascii="Open Sans" w:hAnsi="Open Sans" w:cs="Open Sans"/>
          <w:sz w:val="22"/>
          <w:szCs w:val="22"/>
        </w:rPr>
        <w:t> diretti da Claudio Abbado e la sua prima esibizione con la </w:t>
      </w:r>
      <w:r>
        <w:rPr>
          <w:rStyle w:val="normaltextrun"/>
          <w:rFonts w:ascii="Open Sans" w:hAnsi="Open Sans" w:cs="Open Sans"/>
          <w:i/>
          <w:iCs/>
          <w:sz w:val="22"/>
          <w:szCs w:val="22"/>
        </w:rPr>
        <w:t>New York Philharmonic</w:t>
      </w:r>
      <w:r>
        <w:rPr>
          <w:rStyle w:val="normaltextrun"/>
          <w:rFonts w:ascii="Open Sans" w:hAnsi="Open Sans" w:cs="Open Sans"/>
          <w:sz w:val="22"/>
          <w:szCs w:val="22"/>
        </w:rPr>
        <w:t> diretta da Kurt Masur nel 1999 – solo due delle tante importanti pietre miliari musicali – Hélène Grimaud ha ‘debuttato’ anche in un campo completamente diverso: nello Stato di New York ha fondato il </w:t>
      </w:r>
      <w:r>
        <w:rPr>
          <w:rStyle w:val="normaltextrun"/>
          <w:rFonts w:ascii="Open Sans" w:hAnsi="Open Sans" w:cs="Open Sans"/>
          <w:i/>
          <w:iCs/>
          <w:sz w:val="22"/>
          <w:szCs w:val="22"/>
        </w:rPr>
        <w:t>Wolf Conservation Center</w:t>
      </w:r>
      <w:r>
        <w:rPr>
          <w:rStyle w:val="normaltextrun"/>
          <w:rFonts w:ascii="Open Sans" w:hAnsi="Open Sans" w:cs="Open Sans"/>
          <w:sz w:val="22"/>
          <w:szCs w:val="22"/>
        </w:rPr>
        <w:t>. Il suo amore per le specie animali in via di estinzione è stato acceso da un incontro casuale con un lupo nel nord della Florida</w:t>
      </w:r>
      <w:r w:rsidR="00791C4B">
        <w:rPr>
          <w:rStyle w:val="normaltextrun"/>
          <w:rFonts w:ascii="Open Sans" w:hAnsi="Open Sans" w:cs="Open Sans"/>
          <w:sz w:val="22"/>
          <w:szCs w:val="22"/>
        </w:rPr>
        <w:t>:</w:t>
      </w:r>
      <w:r>
        <w:rPr>
          <w:rStyle w:val="normaltextrun"/>
          <w:rFonts w:ascii="Open Sans" w:hAnsi="Open Sans" w:cs="Open Sans"/>
          <w:sz w:val="22"/>
          <w:szCs w:val="22"/>
        </w:rPr>
        <w:t xml:space="preserve"> ‘Non c’è niente di più appagante che essere coinvolti nella conservazione e poter riportare gli animali nei loro habitat naturali’, </w:t>
      </w:r>
      <w:r w:rsidR="00791C4B">
        <w:rPr>
          <w:rStyle w:val="normaltextrun"/>
          <w:rFonts w:ascii="Open Sans" w:hAnsi="Open Sans" w:cs="Open Sans"/>
          <w:sz w:val="22"/>
          <w:szCs w:val="22"/>
        </w:rPr>
        <w:t>ha dichiarato</w:t>
      </w:r>
      <w:r>
        <w:rPr>
          <w:rStyle w:val="normaltextrun"/>
          <w:rFonts w:ascii="Open Sans" w:hAnsi="Open Sans" w:cs="Open Sans"/>
          <w:sz w:val="22"/>
          <w:szCs w:val="22"/>
        </w:rPr>
        <w:t>. Ma l'impegno di Hélène Grimaud non finisce qui: è anche membro dell'organizzazione </w:t>
      </w:r>
      <w:r>
        <w:rPr>
          <w:rStyle w:val="normaltextrun"/>
          <w:rFonts w:ascii="Open Sans" w:hAnsi="Open Sans" w:cs="Open Sans"/>
          <w:i/>
          <w:iCs/>
          <w:sz w:val="22"/>
          <w:szCs w:val="22"/>
        </w:rPr>
        <w:t>Musicians for Human Rights</w:t>
      </w:r>
      <w:r>
        <w:rPr>
          <w:rStyle w:val="normaltextrun"/>
          <w:rFonts w:ascii="Open Sans" w:hAnsi="Open Sans" w:cs="Open Sans"/>
          <w:sz w:val="22"/>
          <w:szCs w:val="22"/>
        </w:rPr>
        <w:t>. Per diversi anni ha anche trovato il tempo per intraprendere la carriera di scrittrice, pubblicando quattro libri che sono stati tradotti in diverse lingue. 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02D9C89A" w14:textId="77777777" w:rsidR="00855559" w:rsidRDefault="00855559" w:rsidP="00B4572E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Tuttavia, è attraverso il suo modo di fare musica, riflessivo e teneramente espressivo, che Hélène Grimaud tocca più profondamente le emozioni del pubblico. Oltre a collaborare con le orchestre più famose, Hélène Grimaud delizia il suo pubblico con numerosi recital in tutto il mondo ed esegue musica da camera ai massimi livelli.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437A44AF" w14:textId="17D062F9" w:rsidR="008E4C0F" w:rsidRPr="008E4C0F" w:rsidRDefault="008E4C0F" w:rsidP="00B4572E">
      <w:pPr>
        <w:pStyle w:val="paragraph"/>
        <w:spacing w:after="24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8E4C0F">
        <w:rPr>
          <w:rStyle w:val="normaltextrun"/>
          <w:rFonts w:ascii="Open Sans" w:hAnsi="Open Sans" w:cs="Open Sans"/>
          <w:sz w:val="22"/>
          <w:szCs w:val="22"/>
        </w:rPr>
        <w:t xml:space="preserve">Nella stagione 2025/2026 Hélène Grimaud </w:t>
      </w:r>
      <w:r w:rsidR="0002367E">
        <w:rPr>
          <w:rStyle w:val="normaltextrun"/>
          <w:rFonts w:ascii="Open Sans" w:hAnsi="Open Sans" w:cs="Open Sans"/>
          <w:sz w:val="22"/>
          <w:szCs w:val="22"/>
        </w:rPr>
        <w:t>dedica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t xml:space="preserve"> la sua eccezionale maestria artistica a George Gershwin e al suo Concerto per pianoforte in Fa maggiore, eseguendo quest'opera iconica con prestigiose orchestre </w:t>
      </w:r>
      <w:r w:rsidR="0002367E">
        <w:rPr>
          <w:rStyle w:val="normaltextrun"/>
          <w:rFonts w:ascii="Open Sans" w:hAnsi="Open Sans" w:cs="Open Sans"/>
          <w:sz w:val="22"/>
          <w:szCs w:val="22"/>
        </w:rPr>
        <w:t>quali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t xml:space="preserve"> la </w:t>
      </w:r>
      <w:r w:rsidRPr="007E2279">
        <w:rPr>
          <w:rStyle w:val="normaltextrun"/>
          <w:rFonts w:ascii="Open Sans" w:hAnsi="Open Sans" w:cs="Open Sans"/>
          <w:i/>
          <w:iCs/>
          <w:sz w:val="22"/>
          <w:szCs w:val="22"/>
        </w:rPr>
        <w:t>San Francisco Symphony Orchestra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t xml:space="preserve">, l’Orchestra Sinfonica di Cincinnati, la </w:t>
      </w:r>
      <w:r w:rsidRPr="007E2279">
        <w:rPr>
          <w:rStyle w:val="normaltextrun"/>
          <w:rFonts w:ascii="Open Sans" w:hAnsi="Open Sans" w:cs="Open Sans"/>
          <w:i/>
          <w:iCs/>
          <w:sz w:val="22"/>
          <w:szCs w:val="22"/>
        </w:rPr>
        <w:t>New York Philharmonic Orchestra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t xml:space="preserve">, la </w:t>
      </w:r>
      <w:r w:rsidRPr="007E2279">
        <w:rPr>
          <w:rStyle w:val="normaltextrun"/>
          <w:rFonts w:ascii="Open Sans" w:hAnsi="Open Sans" w:cs="Open Sans"/>
          <w:i/>
          <w:iCs/>
          <w:sz w:val="22"/>
          <w:szCs w:val="22"/>
        </w:rPr>
        <w:t>Philadelphia Orchestra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t>, l'Orchestra della Tonhalle di Zurigo, l'Orchestra del Gewandhaus di Lipsia e altre ancora. Oltre a questi momenti salienti,</w:t>
      </w:r>
      <w:r w:rsidR="001B3848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="001B3848" w:rsidRPr="001B3848">
        <w:rPr>
          <w:rStyle w:val="normaltextrun"/>
          <w:rFonts w:ascii="Open Sans" w:hAnsi="Open Sans" w:cs="Open Sans"/>
          <w:sz w:val="22"/>
          <w:szCs w:val="22"/>
        </w:rPr>
        <w:t xml:space="preserve">Hélène Grimaud 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t xml:space="preserve">intraprende una tournée negli Stati Uniti con la </w:t>
      </w:r>
      <w:r w:rsidRPr="007E2279">
        <w:rPr>
          <w:rStyle w:val="normaltextrun"/>
          <w:rFonts w:ascii="Open Sans" w:hAnsi="Open Sans" w:cs="Open Sans"/>
          <w:i/>
          <w:iCs/>
          <w:sz w:val="22"/>
          <w:szCs w:val="22"/>
        </w:rPr>
        <w:t>Dallas Symphony Orchestra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t xml:space="preserve"> eseguendo il Concerto per pianoforte di Robert Schumann, mentre ulteriori impegni orchestrali evidenziano </w:t>
      </w:r>
      <w:r w:rsidR="001B3848">
        <w:rPr>
          <w:rStyle w:val="normaltextrun"/>
          <w:rFonts w:ascii="Open Sans" w:hAnsi="Open Sans" w:cs="Open Sans"/>
          <w:sz w:val="22"/>
          <w:szCs w:val="22"/>
        </w:rPr>
        <w:t>la vastità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t xml:space="preserve"> del suo repertorio. Durante tutta la stagione </w:t>
      </w:r>
      <w:r w:rsidR="000E5BDA" w:rsidRPr="000E5BDA">
        <w:rPr>
          <w:rFonts w:ascii="Open Sans" w:hAnsi="Open Sans" w:cs="Open Sans"/>
          <w:sz w:val="22"/>
          <w:szCs w:val="22"/>
        </w:rPr>
        <w:t xml:space="preserve">Hélène Grimaud 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lastRenderedPageBreak/>
        <w:t>continua ad incantare il pubblico di tutto il mondo con recital solistici e concerti di musica da camera.</w:t>
      </w:r>
    </w:p>
    <w:p w14:paraId="27B6BEA7" w14:textId="095C17D5" w:rsidR="00810F91" w:rsidRDefault="008E4C0F" w:rsidP="00B4572E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8E4C0F">
        <w:rPr>
          <w:rStyle w:val="normaltextrun"/>
          <w:rFonts w:ascii="Open Sans" w:hAnsi="Open Sans" w:cs="Open Sans"/>
          <w:sz w:val="22"/>
          <w:szCs w:val="22"/>
        </w:rPr>
        <w:t xml:space="preserve">Le registrazioni di Hélène Grimaud sono state acclamate dalla critica e hanno ricevuto numerosi riconoscimenti, fra i quali il </w:t>
      </w:r>
      <w:r w:rsidRPr="00B94C8F">
        <w:rPr>
          <w:rStyle w:val="normaltextrun"/>
          <w:rFonts w:ascii="Open Sans" w:hAnsi="Open Sans" w:cs="Open Sans"/>
          <w:i/>
          <w:iCs/>
          <w:sz w:val="22"/>
          <w:szCs w:val="22"/>
        </w:rPr>
        <w:t>Cannes Classical Recording of the Year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t xml:space="preserve">, il </w:t>
      </w:r>
      <w:r w:rsidRPr="00B94C8F">
        <w:rPr>
          <w:rStyle w:val="normaltextrun"/>
          <w:rFonts w:ascii="Open Sans" w:hAnsi="Open Sans" w:cs="Open Sans"/>
          <w:i/>
          <w:iCs/>
          <w:sz w:val="22"/>
          <w:szCs w:val="22"/>
        </w:rPr>
        <w:t>Choc du Monde de la musique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t xml:space="preserve">, il </w:t>
      </w:r>
      <w:r w:rsidRPr="00B94C8F">
        <w:rPr>
          <w:rStyle w:val="normaltextrun"/>
          <w:rFonts w:ascii="Open Sans" w:hAnsi="Open Sans" w:cs="Open Sans"/>
          <w:i/>
          <w:iCs/>
          <w:sz w:val="22"/>
          <w:szCs w:val="22"/>
        </w:rPr>
        <w:t>Diapason d’or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t xml:space="preserve">, il </w:t>
      </w:r>
      <w:r w:rsidRPr="00B94C8F">
        <w:rPr>
          <w:rStyle w:val="normaltextrun"/>
          <w:rFonts w:ascii="Open Sans" w:hAnsi="Open Sans" w:cs="Open Sans"/>
          <w:i/>
          <w:iCs/>
          <w:sz w:val="22"/>
          <w:szCs w:val="22"/>
        </w:rPr>
        <w:t>Grand Prix du disque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t xml:space="preserve">, il </w:t>
      </w:r>
      <w:r w:rsidRPr="00B94C8F">
        <w:rPr>
          <w:rStyle w:val="normaltextrun"/>
          <w:rFonts w:ascii="Open Sans" w:hAnsi="Open Sans" w:cs="Open Sans"/>
          <w:i/>
          <w:iCs/>
          <w:sz w:val="22"/>
          <w:szCs w:val="22"/>
        </w:rPr>
        <w:t>Record Academy Prize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t xml:space="preserve"> (Tokyo), il </w:t>
      </w:r>
      <w:r w:rsidRPr="00B94C8F">
        <w:rPr>
          <w:rStyle w:val="normaltextrun"/>
          <w:rFonts w:ascii="Open Sans" w:hAnsi="Open Sans" w:cs="Open Sans"/>
          <w:i/>
          <w:iCs/>
          <w:sz w:val="22"/>
          <w:szCs w:val="22"/>
        </w:rPr>
        <w:t>Midem Classic Award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t xml:space="preserve"> e </w:t>
      </w:r>
      <w:r w:rsidRPr="00B94C8F">
        <w:rPr>
          <w:rStyle w:val="normaltextrun"/>
          <w:rFonts w:ascii="Open Sans" w:hAnsi="Open Sans" w:cs="Open Sans"/>
          <w:sz w:val="22"/>
          <w:szCs w:val="22"/>
        </w:rPr>
        <w:t>l’</w:t>
      </w:r>
      <w:r w:rsidRPr="00B94C8F">
        <w:rPr>
          <w:rStyle w:val="normaltextrun"/>
          <w:rFonts w:ascii="Open Sans" w:hAnsi="Open Sans" w:cs="Open Sans"/>
          <w:i/>
          <w:iCs/>
          <w:sz w:val="22"/>
          <w:szCs w:val="22"/>
        </w:rPr>
        <w:t>ECHO Klassik</w:t>
      </w:r>
      <w:r w:rsidRPr="008E4C0F">
        <w:rPr>
          <w:rStyle w:val="normaltextrun"/>
          <w:rFonts w:ascii="Open Sans" w:hAnsi="Open Sans" w:cs="Open Sans"/>
          <w:sz w:val="22"/>
          <w:szCs w:val="22"/>
        </w:rPr>
        <w:t>.</w:t>
      </w:r>
    </w:p>
    <w:p w14:paraId="3E433119" w14:textId="77777777" w:rsidR="00855559" w:rsidRDefault="00855559" w:rsidP="00B4572E">
      <w:pPr>
        <w:pStyle w:val="paragraph"/>
        <w:spacing w:before="0" w:beforeAutospacing="0" w:after="24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sz w:val="22"/>
          <w:szCs w:val="22"/>
        </w:rPr>
        <w:t>Il suo prodigioso contributo al mondo della musica classica è stato riconosciuto dal governo francese, che l'ha nominata “Chevalier de la Légion d'Honneur”.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32BF6DB7" w14:textId="27C44EE9" w:rsidR="00855559" w:rsidRDefault="00855559" w:rsidP="008555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i/>
          <w:iCs/>
          <w:sz w:val="22"/>
          <w:szCs w:val="22"/>
        </w:rPr>
        <w:t>202</w:t>
      </w:r>
      <w:r w:rsidR="008E4C0F">
        <w:rPr>
          <w:rStyle w:val="normaltextrun"/>
          <w:rFonts w:ascii="Open Sans" w:hAnsi="Open Sans" w:cs="Open Sans"/>
          <w:i/>
          <w:iCs/>
          <w:sz w:val="22"/>
          <w:szCs w:val="22"/>
        </w:rPr>
        <w:t>5</w:t>
      </w:r>
      <w:r>
        <w:rPr>
          <w:rStyle w:val="normaltextrun"/>
          <w:rFonts w:ascii="Open Sans" w:hAnsi="Open Sans" w:cs="Open Sans"/>
          <w:i/>
          <w:iCs/>
          <w:sz w:val="22"/>
          <w:szCs w:val="22"/>
        </w:rPr>
        <w:t>-2</w:t>
      </w:r>
      <w:r w:rsidR="008E4C0F">
        <w:rPr>
          <w:rStyle w:val="normaltextrun"/>
          <w:rFonts w:ascii="Open Sans" w:hAnsi="Open Sans" w:cs="Open Sans"/>
          <w:i/>
          <w:iCs/>
          <w:sz w:val="22"/>
          <w:szCs w:val="22"/>
        </w:rPr>
        <w:t>6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sectPr w:rsidR="00855559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9B34" w14:textId="77777777" w:rsidR="00024465" w:rsidRDefault="00024465" w:rsidP="00B94566">
      <w:pPr>
        <w:spacing w:after="0" w:line="240" w:lineRule="auto"/>
      </w:pPr>
      <w:r>
        <w:separator/>
      </w:r>
    </w:p>
  </w:endnote>
  <w:endnote w:type="continuationSeparator" w:id="0">
    <w:p w14:paraId="04CD77E3" w14:textId="77777777" w:rsidR="00024465" w:rsidRDefault="00024465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8CA4" w14:textId="77777777" w:rsidR="00024465" w:rsidRDefault="00024465" w:rsidP="00B94566">
      <w:pPr>
        <w:spacing w:after="0" w:line="240" w:lineRule="auto"/>
      </w:pPr>
      <w:r>
        <w:separator/>
      </w:r>
    </w:p>
  </w:footnote>
  <w:footnote w:type="continuationSeparator" w:id="0">
    <w:p w14:paraId="5C26A2D9" w14:textId="77777777" w:rsidR="00024465" w:rsidRDefault="00024465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4572E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94566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B94566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2367E"/>
    <w:rsid w:val="00024465"/>
    <w:rsid w:val="00052EB7"/>
    <w:rsid w:val="00090301"/>
    <w:rsid w:val="000E5BDA"/>
    <w:rsid w:val="00115B85"/>
    <w:rsid w:val="00152BA6"/>
    <w:rsid w:val="001B3848"/>
    <w:rsid w:val="001B56CB"/>
    <w:rsid w:val="001D6790"/>
    <w:rsid w:val="00280141"/>
    <w:rsid w:val="0028508F"/>
    <w:rsid w:val="003A2254"/>
    <w:rsid w:val="005565B4"/>
    <w:rsid w:val="00694392"/>
    <w:rsid w:val="00741C7A"/>
    <w:rsid w:val="007849D3"/>
    <w:rsid w:val="00791C4B"/>
    <w:rsid w:val="007E2279"/>
    <w:rsid w:val="00810F91"/>
    <w:rsid w:val="00855559"/>
    <w:rsid w:val="008E4C0F"/>
    <w:rsid w:val="00993EC3"/>
    <w:rsid w:val="00A64EAD"/>
    <w:rsid w:val="00A66C84"/>
    <w:rsid w:val="00A9281D"/>
    <w:rsid w:val="00B4572E"/>
    <w:rsid w:val="00B94566"/>
    <w:rsid w:val="00B94C8F"/>
    <w:rsid w:val="00BB6C74"/>
    <w:rsid w:val="00C0336A"/>
    <w:rsid w:val="00D2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11</cp:revision>
  <dcterms:created xsi:type="dcterms:W3CDTF">2026-01-14T10:27:00Z</dcterms:created>
  <dcterms:modified xsi:type="dcterms:W3CDTF">2026-01-15T10:00:00Z</dcterms:modified>
</cp:coreProperties>
</file>