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6A77" w14:textId="10CD8A28" w:rsidR="0021011F" w:rsidRPr="00D03F46" w:rsidRDefault="0021011F" w:rsidP="00674AFF">
      <w:pPr>
        <w:spacing w:after="0"/>
        <w:jc w:val="center"/>
        <w:rPr>
          <w:rFonts w:ascii="Montserrat Medium" w:hAnsi="Montserrat Medium" w:cs="Open Sans"/>
          <w:sz w:val="28"/>
          <w:szCs w:val="28"/>
        </w:rPr>
      </w:pPr>
      <w:r w:rsidRPr="00D03F46">
        <w:rPr>
          <w:rFonts w:ascii="Montserrat Medium" w:hAnsi="Montserrat Medium" w:cs="Open Sans"/>
          <w:sz w:val="28"/>
          <w:szCs w:val="28"/>
        </w:rPr>
        <w:t>MAO FUJITA</w:t>
      </w:r>
    </w:p>
    <w:p w14:paraId="78AC3015" w14:textId="65D3043B" w:rsidR="00FA0967" w:rsidRPr="00D03F46" w:rsidRDefault="0021011F" w:rsidP="00674AFF">
      <w:pPr>
        <w:jc w:val="center"/>
        <w:rPr>
          <w:rFonts w:ascii="Montserrat" w:hAnsi="Montserrat" w:cs="Open Sans"/>
          <w:sz w:val="24"/>
          <w:szCs w:val="24"/>
        </w:rPr>
      </w:pPr>
      <w:r w:rsidRPr="00D03F46">
        <w:rPr>
          <w:rFonts w:ascii="Montserrat" w:hAnsi="Montserrat" w:cs="Open Sans"/>
          <w:i/>
          <w:iCs/>
          <w:sz w:val="24"/>
          <w:szCs w:val="24"/>
        </w:rPr>
        <w:t>Piano</w:t>
      </w:r>
      <w:r w:rsidR="00107026" w:rsidRPr="00D03F46">
        <w:rPr>
          <w:rFonts w:ascii="Montserrat" w:hAnsi="Montserrat" w:cs="Open Sans"/>
          <w:i/>
          <w:iCs/>
          <w:sz w:val="24"/>
          <w:szCs w:val="24"/>
        </w:rPr>
        <w:t xml:space="preserve">forte </w:t>
      </w:r>
    </w:p>
    <w:p w14:paraId="0387B50F" w14:textId="2E4CEF84" w:rsidR="00B126AA" w:rsidRPr="00B126AA" w:rsidRDefault="00B126AA" w:rsidP="009045E6">
      <w:pPr>
        <w:jc w:val="both"/>
        <w:rPr>
          <w:rFonts w:ascii="Open Sans" w:hAnsi="Open Sans" w:cs="Open Sans"/>
          <w:i/>
          <w:iCs/>
        </w:rPr>
      </w:pPr>
      <w:r w:rsidRPr="00B126AA">
        <w:rPr>
          <w:rFonts w:ascii="Open Sans" w:hAnsi="Open Sans" w:cs="Open Sans"/>
          <w:i/>
          <w:iCs/>
        </w:rPr>
        <w:t xml:space="preserve">“Artist-in-Residence” </w:t>
      </w:r>
      <w:r w:rsidRPr="007D2AC7">
        <w:rPr>
          <w:rFonts w:ascii="Open Sans" w:hAnsi="Open Sans" w:cs="Open Sans"/>
        </w:rPr>
        <w:t>all’</w:t>
      </w:r>
      <w:r w:rsidRPr="00B126AA">
        <w:rPr>
          <w:rFonts w:ascii="Open Sans" w:hAnsi="Open Sans" w:cs="Open Sans"/>
          <w:i/>
          <w:iCs/>
        </w:rPr>
        <w:t xml:space="preserve">Orchestre Philharmonique de Monte-Carlo </w:t>
      </w:r>
      <w:r w:rsidR="00655439" w:rsidRPr="007D2AC7">
        <w:rPr>
          <w:rFonts w:ascii="Open Sans" w:hAnsi="Open Sans" w:cs="Open Sans"/>
        </w:rPr>
        <w:t>(</w:t>
      </w:r>
      <w:r w:rsidRPr="007D2AC7">
        <w:rPr>
          <w:rFonts w:ascii="Open Sans" w:hAnsi="Open Sans" w:cs="Open Sans"/>
        </w:rPr>
        <w:t>2026/27</w:t>
      </w:r>
      <w:r w:rsidR="00655439" w:rsidRPr="007D2AC7">
        <w:rPr>
          <w:rFonts w:ascii="Open Sans" w:hAnsi="Open Sans" w:cs="Open Sans"/>
        </w:rPr>
        <w:t>)</w:t>
      </w:r>
    </w:p>
    <w:p w14:paraId="2CFB2D3F" w14:textId="3095A1B2" w:rsidR="009045E6" w:rsidRPr="00523963" w:rsidRDefault="009045E6" w:rsidP="009045E6">
      <w:pPr>
        <w:jc w:val="both"/>
        <w:rPr>
          <w:rFonts w:ascii="Open Sans" w:hAnsi="Open Sans" w:cs="Open Sans"/>
        </w:rPr>
      </w:pPr>
      <w:r>
        <w:rPr>
          <w:rFonts w:ascii="Open Sans" w:hAnsi="Open Sans" w:cs="Open Sans"/>
        </w:rPr>
        <w:t>Grazie alla sua</w:t>
      </w:r>
      <w:r w:rsidRPr="00523963">
        <w:rPr>
          <w:rFonts w:ascii="Open Sans" w:hAnsi="Open Sans" w:cs="Open Sans"/>
        </w:rPr>
        <w:t xml:space="preserve"> sensibilità musicale innata e naturalezza artistica, il pianista Mao Fujita ha già impressionato molti musicisti di spicco </w:t>
      </w:r>
      <w:r>
        <w:rPr>
          <w:rFonts w:ascii="Open Sans" w:hAnsi="Open Sans" w:cs="Open Sans"/>
        </w:rPr>
        <w:t xml:space="preserve">distinguendosi </w:t>
      </w:r>
      <w:r w:rsidRPr="00523963">
        <w:rPr>
          <w:rFonts w:ascii="Open Sans" w:hAnsi="Open Sans" w:cs="Open Sans"/>
        </w:rPr>
        <w:t>come uno di quei talenti speciali che si incontrano raramente, a suo agio sia con Mozart</w:t>
      </w:r>
      <w:r>
        <w:rPr>
          <w:rFonts w:ascii="Open Sans" w:hAnsi="Open Sans" w:cs="Open Sans"/>
        </w:rPr>
        <w:t>,</w:t>
      </w:r>
      <w:r w:rsidRPr="00523963">
        <w:rPr>
          <w:rFonts w:ascii="Open Sans" w:hAnsi="Open Sans" w:cs="Open Sans"/>
        </w:rPr>
        <w:t xml:space="preserve"> </w:t>
      </w:r>
      <w:r>
        <w:rPr>
          <w:rFonts w:ascii="Open Sans" w:hAnsi="Open Sans" w:cs="Open Sans"/>
        </w:rPr>
        <w:t>sia</w:t>
      </w:r>
      <w:r w:rsidRPr="00523963">
        <w:rPr>
          <w:rFonts w:ascii="Open Sans" w:hAnsi="Open Sans" w:cs="Open Sans"/>
        </w:rPr>
        <w:t xml:space="preserve"> con il grande repertorio romantico. Il </w:t>
      </w:r>
      <w:r w:rsidRPr="00523963">
        <w:rPr>
          <w:rFonts w:ascii="Open Sans" w:hAnsi="Open Sans" w:cs="Open Sans"/>
          <w:i/>
          <w:iCs/>
        </w:rPr>
        <w:t>New York Times</w:t>
      </w:r>
      <w:r w:rsidRPr="00523963">
        <w:rPr>
          <w:rFonts w:ascii="Open Sans" w:hAnsi="Open Sans" w:cs="Open Sans"/>
        </w:rPr>
        <w:t xml:space="preserve"> ha scritto: “Non appena le sue dita hanno toccato i tasti, onde di filigrana ariosa, splendidamente modellate e realizzate, sono emerse in flussi quasi continui” in occasione del suo debutto negli Stati Uniti alla </w:t>
      </w:r>
      <w:r w:rsidRPr="00C313DD">
        <w:rPr>
          <w:rFonts w:ascii="Open Sans" w:hAnsi="Open Sans" w:cs="Open Sans"/>
          <w:i/>
          <w:iCs/>
        </w:rPr>
        <w:t>Carnegie Hall</w:t>
      </w:r>
      <w:r w:rsidRPr="00523963">
        <w:rPr>
          <w:rFonts w:ascii="Open Sans" w:hAnsi="Open Sans" w:cs="Open Sans"/>
        </w:rPr>
        <w:t xml:space="preserve"> nel gennaio 2023.</w:t>
      </w:r>
    </w:p>
    <w:p w14:paraId="653183C6" w14:textId="3A7B68AF" w:rsidR="009045E6" w:rsidRDefault="009045E6" w:rsidP="009045E6">
      <w:pPr>
        <w:jc w:val="both"/>
        <w:rPr>
          <w:rFonts w:ascii="Open Sans" w:hAnsi="Open Sans" w:cs="Open Sans"/>
        </w:rPr>
      </w:pPr>
      <w:r w:rsidRPr="00DE0144">
        <w:rPr>
          <w:rFonts w:ascii="Open Sans" w:hAnsi="Open Sans" w:cs="Open Sans"/>
        </w:rPr>
        <w:t xml:space="preserve">Nato a Tokyo, Mao Fujita era ancora studente del Collegio Musicale di Tokyo nel 2017, quando ha vinto il Primo Premio al prestigioso </w:t>
      </w:r>
      <w:r w:rsidRPr="00DE0144">
        <w:rPr>
          <w:rFonts w:ascii="Open Sans" w:hAnsi="Open Sans" w:cs="Open Sans"/>
          <w:i/>
          <w:iCs/>
        </w:rPr>
        <w:t>Concours International de Piano Clara Haskil</w:t>
      </w:r>
      <w:r w:rsidRPr="00DE0144">
        <w:rPr>
          <w:rFonts w:ascii="Open Sans" w:hAnsi="Open Sans" w:cs="Open Sans"/>
        </w:rPr>
        <w:t xml:space="preserve"> in Svizzera, insieme al Premio del Pubblico, al </w:t>
      </w:r>
      <w:r w:rsidRPr="00DE0144">
        <w:rPr>
          <w:rFonts w:ascii="Open Sans" w:hAnsi="Open Sans" w:cs="Open Sans"/>
          <w:i/>
          <w:iCs/>
        </w:rPr>
        <w:t>Prix Modern Times</w:t>
      </w:r>
      <w:r w:rsidRPr="00DE0144">
        <w:rPr>
          <w:rFonts w:ascii="Open Sans" w:hAnsi="Open Sans" w:cs="Open Sans"/>
        </w:rPr>
        <w:t xml:space="preserve"> e al </w:t>
      </w:r>
      <w:r w:rsidRPr="00DE0144">
        <w:rPr>
          <w:rFonts w:ascii="Open Sans" w:hAnsi="Open Sans" w:cs="Open Sans"/>
          <w:i/>
          <w:iCs/>
        </w:rPr>
        <w:t>Prix Coup de Coeur</w:t>
      </w:r>
      <w:r w:rsidRPr="00DE0144">
        <w:rPr>
          <w:rFonts w:ascii="Open Sans" w:hAnsi="Open Sans" w:cs="Open Sans"/>
        </w:rPr>
        <w:t>, che lo hanno portato all'attenzione della comunità musicale internazionale. È stato in seguito vincitore anche della Medaglia d'Argento al Concorso Čajkovskij di Mosca nel 2019.</w:t>
      </w:r>
    </w:p>
    <w:p w14:paraId="2B9028D6" w14:textId="14D5C942" w:rsidR="00AC2491" w:rsidRPr="00AC2491" w:rsidRDefault="00AC2491" w:rsidP="009045E6">
      <w:pPr>
        <w:jc w:val="both"/>
        <w:rPr>
          <w:rFonts w:ascii="Open Sans" w:hAnsi="Open Sans" w:cs="Open Sans"/>
          <w:highlight w:val="yellow"/>
        </w:rPr>
      </w:pPr>
      <w:r w:rsidRPr="00AC2491">
        <w:rPr>
          <w:rFonts w:ascii="Open Sans" w:hAnsi="Open Sans" w:cs="Open Sans"/>
        </w:rPr>
        <w:t xml:space="preserve">Tra gli appuntamenti salienti della stagione 2026/27 </w:t>
      </w:r>
      <w:r w:rsidR="00C11634">
        <w:rPr>
          <w:rFonts w:ascii="Open Sans" w:hAnsi="Open Sans" w:cs="Open Sans"/>
        </w:rPr>
        <w:t xml:space="preserve">di Mao Fujita </w:t>
      </w:r>
      <w:r w:rsidRPr="00AC2491">
        <w:rPr>
          <w:rFonts w:ascii="Open Sans" w:hAnsi="Open Sans" w:cs="Open Sans"/>
        </w:rPr>
        <w:t xml:space="preserve">figurano la prima esecuzione mondiale di un nuovo Concerto per pianoforte di Toshio Hosokawa con </w:t>
      </w:r>
      <w:r w:rsidR="006D5FCE">
        <w:rPr>
          <w:rFonts w:ascii="Open Sans" w:hAnsi="Open Sans" w:cs="Open Sans"/>
        </w:rPr>
        <w:t>l’</w:t>
      </w:r>
      <w:r w:rsidR="006D5FCE" w:rsidRPr="006D5FCE">
        <w:rPr>
          <w:rFonts w:ascii="Open Sans" w:hAnsi="Open Sans" w:cs="Open Sans"/>
        </w:rPr>
        <w:t>Orchestra Sinfonica di Vienna</w:t>
      </w:r>
      <w:r w:rsidRPr="00AC2491">
        <w:rPr>
          <w:rFonts w:ascii="Open Sans" w:hAnsi="Open Sans" w:cs="Open Sans"/>
        </w:rPr>
        <w:t xml:space="preserve">, i debutti con la </w:t>
      </w:r>
      <w:r w:rsidRPr="006D5FCE">
        <w:rPr>
          <w:rFonts w:ascii="Open Sans" w:hAnsi="Open Sans" w:cs="Open Sans"/>
          <w:i/>
          <w:iCs/>
        </w:rPr>
        <w:t>Chicago Symphony Orchestra</w:t>
      </w:r>
      <w:r w:rsidRPr="00AC2491">
        <w:rPr>
          <w:rFonts w:ascii="Open Sans" w:hAnsi="Open Sans" w:cs="Open Sans"/>
        </w:rPr>
        <w:t xml:space="preserve">, </w:t>
      </w:r>
      <w:r w:rsidR="00E124A3">
        <w:rPr>
          <w:rFonts w:ascii="Open Sans" w:hAnsi="Open Sans" w:cs="Open Sans"/>
        </w:rPr>
        <w:t xml:space="preserve">con </w:t>
      </w:r>
      <w:r w:rsidRPr="00AC2491">
        <w:rPr>
          <w:rFonts w:ascii="Open Sans" w:hAnsi="Open Sans" w:cs="Open Sans"/>
        </w:rPr>
        <w:t xml:space="preserve">la </w:t>
      </w:r>
      <w:r w:rsidRPr="006D5FCE">
        <w:rPr>
          <w:rFonts w:ascii="Open Sans" w:hAnsi="Open Sans" w:cs="Open Sans"/>
          <w:i/>
          <w:iCs/>
        </w:rPr>
        <w:t>Staatskapelle</w:t>
      </w:r>
      <w:r w:rsidRPr="00AC2491">
        <w:rPr>
          <w:rFonts w:ascii="Open Sans" w:hAnsi="Open Sans" w:cs="Open Sans"/>
        </w:rPr>
        <w:t xml:space="preserve"> di Dresda, </w:t>
      </w:r>
      <w:r w:rsidR="00E124A3">
        <w:rPr>
          <w:rFonts w:ascii="Open Sans" w:hAnsi="Open Sans" w:cs="Open Sans"/>
        </w:rPr>
        <w:t xml:space="preserve">con la </w:t>
      </w:r>
      <w:r w:rsidR="00E124A3" w:rsidRPr="00E124A3">
        <w:rPr>
          <w:rFonts w:ascii="Open Sans" w:hAnsi="Open Sans" w:cs="Open Sans"/>
          <w:i/>
          <w:iCs/>
        </w:rPr>
        <w:t>NDR Elbphilharmonie Orchester</w:t>
      </w:r>
      <w:r w:rsidRPr="00AC2491">
        <w:rPr>
          <w:rFonts w:ascii="Open Sans" w:hAnsi="Open Sans" w:cs="Open Sans"/>
        </w:rPr>
        <w:t>, l</w:t>
      </w:r>
      <w:r w:rsidR="008C1EF4">
        <w:rPr>
          <w:rFonts w:ascii="Open Sans" w:hAnsi="Open Sans" w:cs="Open Sans"/>
        </w:rPr>
        <w:t>’Orchestra Sinfonica di Bamberga</w:t>
      </w:r>
      <w:r w:rsidRPr="00AC2491">
        <w:rPr>
          <w:rFonts w:ascii="Open Sans" w:hAnsi="Open Sans" w:cs="Open Sans"/>
        </w:rPr>
        <w:t>, l’Orchestra Sinfonica della Radio Svedese, l’</w:t>
      </w:r>
      <w:r w:rsidRPr="008C1EF4">
        <w:rPr>
          <w:rFonts w:ascii="Open Sans" w:hAnsi="Open Sans" w:cs="Open Sans"/>
          <w:i/>
          <w:iCs/>
        </w:rPr>
        <w:t xml:space="preserve">Orchestre de la Suisse Romande </w:t>
      </w:r>
      <w:r w:rsidRPr="00AC2491">
        <w:rPr>
          <w:rFonts w:ascii="Open Sans" w:hAnsi="Open Sans" w:cs="Open Sans"/>
        </w:rPr>
        <w:t>e l</w:t>
      </w:r>
      <w:r w:rsidR="00BF142F">
        <w:rPr>
          <w:rFonts w:ascii="Open Sans" w:hAnsi="Open Sans" w:cs="Open Sans"/>
        </w:rPr>
        <w:t>’Orchestr</w:t>
      </w:r>
      <w:r w:rsidRPr="00AC2491">
        <w:rPr>
          <w:rFonts w:ascii="Open Sans" w:hAnsi="Open Sans" w:cs="Open Sans"/>
        </w:rPr>
        <w:t xml:space="preserve">a Filarmonica di Seul, nonché i ritorni alla </w:t>
      </w:r>
      <w:r w:rsidRPr="00BF142F">
        <w:rPr>
          <w:rFonts w:ascii="Open Sans" w:hAnsi="Open Sans" w:cs="Open Sans"/>
          <w:i/>
          <w:iCs/>
        </w:rPr>
        <w:t>Royal Concertgebouw Orchestra</w:t>
      </w:r>
      <w:r w:rsidRPr="00AC2491">
        <w:rPr>
          <w:rFonts w:ascii="Open Sans" w:hAnsi="Open Sans" w:cs="Open Sans"/>
        </w:rPr>
        <w:t xml:space="preserve">, alla </w:t>
      </w:r>
      <w:r w:rsidR="00754699" w:rsidRPr="00754699">
        <w:rPr>
          <w:rFonts w:ascii="Open Sans" w:hAnsi="Open Sans" w:cs="Open Sans"/>
          <w:i/>
          <w:iCs/>
        </w:rPr>
        <w:t>Los Angeles Philharmonic Orchestra</w:t>
      </w:r>
      <w:r w:rsidRPr="00AC2491">
        <w:rPr>
          <w:rFonts w:ascii="Open Sans" w:hAnsi="Open Sans" w:cs="Open Sans"/>
        </w:rPr>
        <w:t xml:space="preserve">, alla </w:t>
      </w:r>
      <w:r w:rsidRPr="00DE35E8">
        <w:rPr>
          <w:rFonts w:ascii="Open Sans" w:hAnsi="Open Sans" w:cs="Open Sans"/>
          <w:i/>
          <w:iCs/>
        </w:rPr>
        <w:t>Gewandhausorchester</w:t>
      </w:r>
      <w:r w:rsidRPr="00AC2491">
        <w:rPr>
          <w:rFonts w:ascii="Open Sans" w:hAnsi="Open Sans" w:cs="Open Sans"/>
        </w:rPr>
        <w:t xml:space="preserve"> di Lipsia e alla Filarmonica di Monaco. Mao Fujita intraprenderà inoltre tournée europee con </w:t>
      </w:r>
      <w:r w:rsidR="006D5FCE">
        <w:rPr>
          <w:rFonts w:ascii="Open Sans" w:hAnsi="Open Sans" w:cs="Open Sans"/>
        </w:rPr>
        <w:t>l’</w:t>
      </w:r>
      <w:r w:rsidR="006D5FCE" w:rsidRPr="006D5FCE">
        <w:rPr>
          <w:rFonts w:ascii="Open Sans" w:hAnsi="Open Sans" w:cs="Open Sans"/>
        </w:rPr>
        <w:t>Orchestra Sinfonica di Vienna</w:t>
      </w:r>
      <w:r w:rsidR="006D5FCE">
        <w:rPr>
          <w:rFonts w:ascii="Open Sans" w:hAnsi="Open Sans" w:cs="Open Sans"/>
        </w:rPr>
        <w:t xml:space="preserve"> </w:t>
      </w:r>
      <w:r w:rsidRPr="00AC2491">
        <w:rPr>
          <w:rFonts w:ascii="Open Sans" w:hAnsi="Open Sans" w:cs="Open Sans"/>
        </w:rPr>
        <w:t>(</w:t>
      </w:r>
      <w:r w:rsidR="00DE35E8">
        <w:rPr>
          <w:rFonts w:ascii="Open Sans" w:hAnsi="Open Sans" w:cs="Open Sans"/>
        </w:rPr>
        <w:t xml:space="preserve">direttore </w:t>
      </w:r>
      <w:r w:rsidRPr="00AC2491">
        <w:rPr>
          <w:rFonts w:ascii="Open Sans" w:hAnsi="Open Sans" w:cs="Open Sans"/>
        </w:rPr>
        <w:t>Petr Popelka) e l’</w:t>
      </w:r>
      <w:r w:rsidRPr="00DE35E8">
        <w:rPr>
          <w:rFonts w:ascii="Open Sans" w:hAnsi="Open Sans" w:cs="Open Sans"/>
          <w:i/>
          <w:iCs/>
        </w:rPr>
        <w:t xml:space="preserve">Orchestre Philharmonique de Radio France </w:t>
      </w:r>
      <w:r w:rsidRPr="00AC2491">
        <w:rPr>
          <w:rFonts w:ascii="Open Sans" w:hAnsi="Open Sans" w:cs="Open Sans"/>
        </w:rPr>
        <w:t>(</w:t>
      </w:r>
      <w:r w:rsidR="00A310C3">
        <w:rPr>
          <w:rFonts w:ascii="Open Sans" w:hAnsi="Open Sans" w:cs="Open Sans"/>
        </w:rPr>
        <w:t xml:space="preserve">direttore </w:t>
      </w:r>
      <w:r w:rsidRPr="00AC2491">
        <w:rPr>
          <w:rFonts w:ascii="Open Sans" w:hAnsi="Open Sans" w:cs="Open Sans"/>
        </w:rPr>
        <w:t>Mirga Gražinytė-Tyla), oltre a una tournée in Spagna con la Filarmonica Ceca (</w:t>
      </w:r>
      <w:r w:rsidR="00A310C3">
        <w:rPr>
          <w:rFonts w:ascii="Open Sans" w:hAnsi="Open Sans" w:cs="Open Sans"/>
        </w:rPr>
        <w:t xml:space="preserve">direttore </w:t>
      </w:r>
      <w:r w:rsidRPr="00AC2491">
        <w:rPr>
          <w:rFonts w:ascii="Open Sans" w:hAnsi="Open Sans" w:cs="Open Sans"/>
        </w:rPr>
        <w:t>Semyon Bychkov).</w:t>
      </w:r>
    </w:p>
    <w:p w14:paraId="6DE81F8D" w14:textId="77777777" w:rsidR="006531B1" w:rsidRPr="00C11634" w:rsidRDefault="006531B1" w:rsidP="009045E6">
      <w:pPr>
        <w:jc w:val="both"/>
        <w:rPr>
          <w:rFonts w:ascii="Open Sans" w:hAnsi="Open Sans" w:cs="Open Sans"/>
        </w:rPr>
      </w:pPr>
      <w:r w:rsidRPr="00934A7C">
        <w:rPr>
          <w:rFonts w:ascii="Open Sans" w:hAnsi="Open Sans" w:cs="Open Sans"/>
        </w:rPr>
        <w:t xml:space="preserve">Mao Fujita ha collaborato con molti dei più importanti direttori d’orchestra del nostro tempo, tra i quali Semyon Bychkov, Riccardo Chailly, Elim Chan, Myung-Whun Chung, Christoph Eschenbach, Daniele Gatti, Roberto González-Monjas, Manfred Honeck, Jakub Hrůša, Marek Janowski, Paavo Järvi, Kent Nagano, Andris Nelsons, Petr Popelka, Lahav Shani, Kazuki Yamada e Jaap van Zweden. </w:t>
      </w:r>
      <w:r w:rsidRPr="006531B1">
        <w:rPr>
          <w:rFonts w:ascii="Open Sans" w:hAnsi="Open Sans" w:cs="Open Sans"/>
        </w:rPr>
        <w:t xml:space="preserve">Tra i suoi precedenti debutti con orchestre figurano la </w:t>
      </w:r>
      <w:r w:rsidRPr="0096425C">
        <w:rPr>
          <w:rFonts w:ascii="Open Sans" w:hAnsi="Open Sans" w:cs="Open Sans"/>
          <w:i/>
          <w:iCs/>
        </w:rPr>
        <w:t>Boston Symphony Orchestra</w:t>
      </w:r>
      <w:r w:rsidRPr="006531B1">
        <w:rPr>
          <w:rFonts w:ascii="Open Sans" w:hAnsi="Open Sans" w:cs="Open Sans"/>
        </w:rPr>
        <w:t xml:space="preserve">, la </w:t>
      </w:r>
      <w:r w:rsidRPr="00077F0B">
        <w:rPr>
          <w:rFonts w:ascii="Open Sans" w:hAnsi="Open Sans" w:cs="Open Sans"/>
          <w:i/>
          <w:iCs/>
        </w:rPr>
        <w:t>Toronto Symphony Orchestra</w:t>
      </w:r>
      <w:r w:rsidRPr="006531B1">
        <w:rPr>
          <w:rFonts w:ascii="Open Sans" w:hAnsi="Open Sans" w:cs="Open Sans"/>
        </w:rPr>
        <w:t xml:space="preserve">, la </w:t>
      </w:r>
      <w:r w:rsidRPr="00077F0B">
        <w:rPr>
          <w:rFonts w:ascii="Open Sans" w:hAnsi="Open Sans" w:cs="Open Sans"/>
          <w:i/>
          <w:iCs/>
        </w:rPr>
        <w:t>Deutsches Symphonieorchester Berlin</w:t>
      </w:r>
      <w:r w:rsidRPr="006531B1">
        <w:rPr>
          <w:rFonts w:ascii="Open Sans" w:hAnsi="Open Sans" w:cs="Open Sans"/>
        </w:rPr>
        <w:t xml:space="preserve">, l’Orchestra Sinfonica Nazionale della RAI, la Filarmonica di Oslo e l’Orchestra Sinfonica Nazionale Danese. </w:t>
      </w:r>
      <w:r w:rsidRPr="00C11634">
        <w:rPr>
          <w:rFonts w:ascii="Open Sans" w:hAnsi="Open Sans" w:cs="Open Sans"/>
        </w:rPr>
        <w:t>È inoltre molto richiesto nel campo della musica da camera e ha collaborato, tra i molti, con Renaud Capuçon, Leonidas Kavakos, Joshua Bell, Emanuel Ax, Kirill Gerstein, Antoine Tamestit, Steven Isserlis, Kian Soltani e il Quartetto Hagen.</w:t>
      </w:r>
    </w:p>
    <w:p w14:paraId="540FD7DD" w14:textId="77777777" w:rsidR="004516AF" w:rsidRDefault="004516AF" w:rsidP="009045E6">
      <w:pPr>
        <w:jc w:val="both"/>
        <w:rPr>
          <w:rFonts w:ascii="Open Sans" w:hAnsi="Open Sans" w:cs="Open Sans"/>
        </w:rPr>
      </w:pPr>
      <w:r w:rsidRPr="004516AF">
        <w:rPr>
          <w:rFonts w:ascii="Open Sans" w:hAnsi="Open Sans" w:cs="Open Sans"/>
        </w:rPr>
        <w:t>Nella stagione 2026/27, Mao Fujita continuerà a esibirsi in recital nelle sale da concerto e nei festival più prestigiosi del mondo e debutterà nella serie “</w:t>
      </w:r>
      <w:r w:rsidRPr="00D660D7">
        <w:rPr>
          <w:rFonts w:ascii="Open Sans" w:hAnsi="Open Sans" w:cs="Open Sans"/>
          <w:i/>
          <w:iCs/>
        </w:rPr>
        <w:t>Great Pianists</w:t>
      </w:r>
      <w:r w:rsidRPr="004516AF">
        <w:rPr>
          <w:rFonts w:ascii="Open Sans" w:hAnsi="Open Sans" w:cs="Open Sans"/>
        </w:rPr>
        <w:t xml:space="preserve">” al </w:t>
      </w:r>
      <w:r w:rsidRPr="00D660D7">
        <w:rPr>
          <w:rFonts w:ascii="Open Sans" w:hAnsi="Open Sans" w:cs="Open Sans"/>
          <w:i/>
          <w:iCs/>
        </w:rPr>
        <w:t>Concertgebouw</w:t>
      </w:r>
      <w:r w:rsidRPr="004516AF">
        <w:rPr>
          <w:rFonts w:ascii="Open Sans" w:hAnsi="Open Sans" w:cs="Open Sans"/>
        </w:rPr>
        <w:t>, oltre che in altre importanti rassegne di recital in Europa e in Asia.</w:t>
      </w:r>
    </w:p>
    <w:p w14:paraId="66023EDA" w14:textId="77777777" w:rsidR="00507C17" w:rsidRDefault="00507C17" w:rsidP="009045E6">
      <w:pPr>
        <w:jc w:val="both"/>
        <w:rPr>
          <w:rFonts w:ascii="Open Sans" w:hAnsi="Open Sans" w:cs="Open Sans"/>
        </w:rPr>
      </w:pPr>
      <w:r w:rsidRPr="00507C17">
        <w:rPr>
          <w:rFonts w:ascii="Open Sans" w:hAnsi="Open Sans" w:cs="Open Sans"/>
        </w:rPr>
        <w:t>Oltre alle sue esibizioni in recital da solista, nel corso del 2027, anno del bicentenario della morte di Beethoven, sarà in tournée con Renaud Capuçon.</w:t>
      </w:r>
    </w:p>
    <w:p w14:paraId="12ACDFF9" w14:textId="346A21E2" w:rsidR="00BC2512" w:rsidRDefault="00BC2512" w:rsidP="009045E6">
      <w:pPr>
        <w:jc w:val="both"/>
        <w:rPr>
          <w:rFonts w:ascii="Open Sans" w:hAnsi="Open Sans" w:cs="Open Sans"/>
        </w:rPr>
      </w:pPr>
      <w:r w:rsidRPr="00BC2512">
        <w:rPr>
          <w:rFonts w:ascii="Open Sans" w:hAnsi="Open Sans" w:cs="Open Sans"/>
        </w:rPr>
        <w:lastRenderedPageBreak/>
        <w:t xml:space="preserve">Mao Fujita registra in esclusiva per </w:t>
      </w:r>
      <w:r w:rsidRPr="00BC2512">
        <w:rPr>
          <w:rFonts w:ascii="Open Sans" w:hAnsi="Open Sans" w:cs="Open Sans"/>
          <w:i/>
          <w:iCs/>
        </w:rPr>
        <w:t>Sony Classical International</w:t>
      </w:r>
      <w:r w:rsidRPr="00BC2512">
        <w:rPr>
          <w:rFonts w:ascii="Open Sans" w:hAnsi="Open Sans" w:cs="Open Sans"/>
        </w:rPr>
        <w:t xml:space="preserve">. Nell’ottobre 2022 è stato pubblicato il suo attesissimo album di debutto per l’etichetta, una registrazione in studio dell’integrale delle Sonate per pianoforte di Mozart, che ha riscosso un successo unanime grazie alla trasparenza del suono e all’interpretazione ricca di dettagli. Ha eseguito l’intero ciclo delle Sonate al Festival di Verbier, alla </w:t>
      </w:r>
      <w:r w:rsidRPr="000A6C8D">
        <w:rPr>
          <w:rFonts w:ascii="Open Sans" w:hAnsi="Open Sans" w:cs="Open Sans"/>
          <w:i/>
          <w:iCs/>
        </w:rPr>
        <w:t>Wigmore Hall</w:t>
      </w:r>
      <w:r w:rsidRPr="00BC2512">
        <w:rPr>
          <w:rFonts w:ascii="Open Sans" w:hAnsi="Open Sans" w:cs="Open Sans"/>
        </w:rPr>
        <w:t xml:space="preserve"> e nelle principali sale da concerto del Giappone. Il suo secondo album per l’etichetta </w:t>
      </w:r>
      <w:r w:rsidRPr="00AE1D7D">
        <w:rPr>
          <w:rFonts w:ascii="Open Sans" w:hAnsi="Open Sans" w:cs="Open Sans"/>
          <w:i/>
          <w:iCs/>
        </w:rPr>
        <w:t>Sony Classical</w:t>
      </w:r>
      <w:r w:rsidRPr="00BC2512">
        <w:rPr>
          <w:rFonts w:ascii="Open Sans" w:hAnsi="Open Sans" w:cs="Open Sans"/>
        </w:rPr>
        <w:t xml:space="preserve">, una raccolta ampia e ambiziosa intitolata "72 Preludi" che mette in risalto i 24 </w:t>
      </w:r>
      <w:r w:rsidR="008C6D1D">
        <w:rPr>
          <w:rFonts w:ascii="Open Sans" w:hAnsi="Open Sans" w:cs="Open Sans"/>
        </w:rPr>
        <w:t>P</w:t>
      </w:r>
      <w:r w:rsidRPr="00BC2512">
        <w:rPr>
          <w:rFonts w:ascii="Open Sans" w:hAnsi="Open Sans" w:cs="Open Sans"/>
        </w:rPr>
        <w:t xml:space="preserve">reludi di Chopin, Scriabin e Yashiro, è stato pubblicato nell’autunno del 2024. A questo successo, Fujita ha fatto seguito nel 2025 con la pubblicazione di “6 Preludi”, un </w:t>
      </w:r>
      <w:r w:rsidRPr="00073241">
        <w:rPr>
          <w:rFonts w:ascii="Open Sans" w:hAnsi="Open Sans" w:cs="Open Sans"/>
          <w:i/>
          <w:iCs/>
        </w:rPr>
        <w:t>Extended-Play</w:t>
      </w:r>
      <w:r w:rsidRPr="00BC2512">
        <w:rPr>
          <w:rFonts w:ascii="Open Sans" w:hAnsi="Open Sans" w:cs="Open Sans"/>
        </w:rPr>
        <w:t xml:space="preserve"> </w:t>
      </w:r>
      <w:r w:rsidR="008C6D1D">
        <w:rPr>
          <w:rFonts w:ascii="Open Sans" w:hAnsi="Open Sans" w:cs="Open Sans"/>
        </w:rPr>
        <w:t>molto</w:t>
      </w:r>
      <w:r w:rsidRPr="00BC2512">
        <w:rPr>
          <w:rFonts w:ascii="Open Sans" w:hAnsi="Open Sans" w:cs="Open Sans"/>
        </w:rPr>
        <w:t xml:space="preserve"> curato che presenta brevi capolavori per pianoforte di Ravel, Franck, Mompou, Rachmaninov, Busoni e Alkan.</w:t>
      </w:r>
    </w:p>
    <w:p w14:paraId="7DFBD5DD" w14:textId="4F8EFF79" w:rsidR="00482ECC" w:rsidRDefault="001E209B" w:rsidP="009045E6">
      <w:pPr>
        <w:jc w:val="both"/>
        <w:rPr>
          <w:rFonts w:ascii="Open Sans" w:hAnsi="Open Sans" w:cs="Open Sans"/>
        </w:rPr>
      </w:pPr>
      <w:r w:rsidRPr="00DE0144">
        <w:rPr>
          <w:rFonts w:ascii="Open Sans" w:hAnsi="Open Sans" w:cs="Open Sans"/>
        </w:rPr>
        <w:t>Mao Fujita ha iniziato a prendere lezioni di pianoforte all'età di tre anni</w:t>
      </w:r>
      <w:r w:rsidR="00A53E0F">
        <w:rPr>
          <w:rFonts w:ascii="Open Sans" w:hAnsi="Open Sans" w:cs="Open Sans"/>
        </w:rPr>
        <w:t>.</w:t>
      </w:r>
      <w:r w:rsidRPr="00DE0144">
        <w:rPr>
          <w:rFonts w:ascii="Open Sans" w:hAnsi="Open Sans" w:cs="Open Sans"/>
        </w:rPr>
        <w:t xml:space="preserve"> </w:t>
      </w:r>
      <w:r w:rsidR="00482ECC">
        <w:rPr>
          <w:rFonts w:ascii="Open Sans" w:hAnsi="Open Sans" w:cs="Open Sans"/>
        </w:rPr>
        <w:t xml:space="preserve">Ha </w:t>
      </w:r>
      <w:r w:rsidR="00482ECC" w:rsidRPr="00482ECC">
        <w:rPr>
          <w:rFonts w:ascii="Open Sans" w:hAnsi="Open Sans" w:cs="Open Sans"/>
        </w:rPr>
        <w:t xml:space="preserve">vinto il suo primo premio internazionale nel 2010 al </w:t>
      </w:r>
      <w:r w:rsidR="00482ECC" w:rsidRPr="00482ECC">
        <w:rPr>
          <w:rFonts w:ascii="Open Sans" w:hAnsi="Open Sans" w:cs="Open Sans"/>
          <w:i/>
          <w:iCs/>
        </w:rPr>
        <w:t>World Classic</w:t>
      </w:r>
      <w:r w:rsidR="00482ECC" w:rsidRPr="00482ECC">
        <w:rPr>
          <w:rFonts w:ascii="Open Sans" w:hAnsi="Open Sans" w:cs="Open Sans"/>
        </w:rPr>
        <w:t xml:space="preserve"> di Taiwan ed è stato premiato in numerosi concorsi nazionali e internazionali, tra cui il Concorso Pianistico Internazionale “Rosario Marciano” di Vienna (2013), il Concorso Internazionale Mozart per Giovani Musicisti di Zhuhai (2015) e il Concorso Pianistico Internazionale per Giovani Artisti “Gina Bachauer” (2016).</w:t>
      </w:r>
    </w:p>
    <w:p w14:paraId="5B99D517" w14:textId="49911FB4" w:rsidR="007E3F84" w:rsidRDefault="00F61725" w:rsidP="007E3F84">
      <w:pPr>
        <w:jc w:val="both"/>
        <w:rPr>
          <w:rFonts w:ascii="Open Sans" w:hAnsi="Open Sans" w:cs="Open Sans"/>
        </w:rPr>
      </w:pPr>
      <w:r w:rsidRPr="00F61725">
        <w:rPr>
          <w:rFonts w:ascii="Open Sans" w:hAnsi="Open Sans" w:cs="Open Sans"/>
        </w:rPr>
        <w:t>Nell’ambito della sua residenza presso l’</w:t>
      </w:r>
      <w:r w:rsidRPr="009C32CE">
        <w:rPr>
          <w:rFonts w:ascii="Open Sans" w:hAnsi="Open Sans" w:cs="Open Sans"/>
          <w:i/>
          <w:iCs/>
        </w:rPr>
        <w:t xml:space="preserve">Orchestre Philharmonique de Monte-Carlo </w:t>
      </w:r>
      <w:r w:rsidRPr="00F61725">
        <w:rPr>
          <w:rFonts w:ascii="Open Sans" w:hAnsi="Open Sans" w:cs="Open Sans"/>
        </w:rPr>
        <w:t>nella stagione 2026/27, Mao Fujita si esibirà a Monaco in recital solistici, concerti di musica da camera e concerti con orchestra nel corso dell’intera stagione.</w:t>
      </w:r>
      <w:r>
        <w:rPr>
          <w:rFonts w:ascii="Open Sans" w:hAnsi="Open Sans" w:cs="Open Sans"/>
        </w:rPr>
        <w:t xml:space="preserve"> È inoltre</w:t>
      </w:r>
      <w:r w:rsidR="007E3F84" w:rsidRPr="00DE0144">
        <w:rPr>
          <w:rFonts w:ascii="Open Sans" w:hAnsi="Open Sans" w:cs="Open Sans"/>
        </w:rPr>
        <w:t xml:space="preserve"> membro della serie "</w:t>
      </w:r>
      <w:r w:rsidR="007E3F84" w:rsidRPr="009C32CE">
        <w:rPr>
          <w:rFonts w:ascii="Open Sans" w:hAnsi="Open Sans" w:cs="Open Sans"/>
          <w:i/>
          <w:iCs/>
        </w:rPr>
        <w:t>Junge Wilde</w:t>
      </w:r>
      <w:r w:rsidR="007E3F84" w:rsidRPr="00DE0144">
        <w:rPr>
          <w:rFonts w:ascii="Open Sans" w:hAnsi="Open Sans" w:cs="Open Sans"/>
        </w:rPr>
        <w:t xml:space="preserve">" della </w:t>
      </w:r>
      <w:r w:rsidR="007E3F84" w:rsidRPr="00DE0144">
        <w:rPr>
          <w:rFonts w:ascii="Open Sans" w:hAnsi="Open Sans" w:cs="Open Sans"/>
          <w:i/>
          <w:iCs/>
        </w:rPr>
        <w:t>Konzerthaus</w:t>
      </w:r>
      <w:r w:rsidR="007E3F84" w:rsidRPr="00DE0144">
        <w:rPr>
          <w:rFonts w:ascii="Open Sans" w:hAnsi="Open Sans" w:cs="Open Sans"/>
        </w:rPr>
        <w:t xml:space="preserve"> di Dortmund dalla stagione 2024/25.</w:t>
      </w:r>
    </w:p>
    <w:p w14:paraId="6C06AC55" w14:textId="7D7BC191" w:rsidR="00F61725" w:rsidRPr="00F61725" w:rsidRDefault="00F61725" w:rsidP="007E3F84">
      <w:pPr>
        <w:jc w:val="both"/>
        <w:rPr>
          <w:rFonts w:ascii="Open Sans" w:hAnsi="Open Sans" w:cs="Open Sans"/>
          <w:i/>
          <w:iCs/>
        </w:rPr>
      </w:pPr>
      <w:r w:rsidRPr="00F61725">
        <w:rPr>
          <w:rFonts w:ascii="Open Sans" w:hAnsi="Open Sans" w:cs="Open Sans"/>
          <w:i/>
          <w:iCs/>
        </w:rPr>
        <w:t>2026/27</w:t>
      </w:r>
    </w:p>
    <w:p w14:paraId="16DA7FB3" w14:textId="3790CA44" w:rsidR="006A7A9D" w:rsidRDefault="006A7A9D" w:rsidP="001E719F">
      <w:pPr>
        <w:jc w:val="both"/>
        <w:rPr>
          <w:rFonts w:ascii="Open Sans" w:hAnsi="Open Sans" w:cs="Open Sans"/>
          <w:i/>
          <w:iCs/>
        </w:rPr>
      </w:pPr>
    </w:p>
    <w:p w14:paraId="412BF33D" w14:textId="77777777" w:rsidR="009045E6" w:rsidRPr="001E209B" w:rsidRDefault="009045E6">
      <w:pPr>
        <w:jc w:val="both"/>
        <w:rPr>
          <w:rFonts w:ascii="Open Sans" w:hAnsi="Open Sans" w:cs="Open Sans"/>
        </w:rPr>
      </w:pPr>
    </w:p>
    <w:sectPr w:rsidR="009045E6" w:rsidRPr="001E209B" w:rsidSect="00674AFF">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A359" w14:textId="77777777" w:rsidR="00AA76CB" w:rsidRDefault="00AA76CB" w:rsidP="00674AFF">
      <w:pPr>
        <w:spacing w:after="0" w:line="240" w:lineRule="auto"/>
      </w:pPr>
      <w:r>
        <w:separator/>
      </w:r>
    </w:p>
  </w:endnote>
  <w:endnote w:type="continuationSeparator" w:id="0">
    <w:p w14:paraId="38BE66E0" w14:textId="77777777" w:rsidR="00AA76CB" w:rsidRDefault="00AA76CB" w:rsidP="00674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Medium">
    <w:panose1 w:val="00000000000000000000"/>
    <w:charset w:val="00"/>
    <w:family w:val="auto"/>
    <w:pitch w:val="variable"/>
    <w:sig w:usb0="A00002FF" w:usb1="4000247B" w:usb2="00000000" w:usb3="00000000" w:csb0="00000197"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47B" w:usb2="00000000" w:usb3="00000000" w:csb0="00000197" w:csb1="00000000"/>
  </w:font>
  <w:font w:name="Montserrat Thin">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B7C0" w14:textId="77777777" w:rsidR="00AA76CB" w:rsidRDefault="00AA76CB" w:rsidP="00674AFF">
      <w:pPr>
        <w:spacing w:after="0" w:line="240" w:lineRule="auto"/>
      </w:pPr>
      <w:r>
        <w:separator/>
      </w:r>
    </w:p>
  </w:footnote>
  <w:footnote w:type="continuationSeparator" w:id="0">
    <w:p w14:paraId="224F6F48" w14:textId="77777777" w:rsidR="00AA76CB" w:rsidRDefault="00AA76CB" w:rsidP="00674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A882" w14:textId="77777777" w:rsidR="00674AFF" w:rsidRPr="00D03F46" w:rsidRDefault="00674AFF" w:rsidP="00674AFF">
    <w:pPr>
      <w:pStyle w:val="paragraph"/>
      <w:spacing w:before="0" w:beforeAutospacing="0" w:after="0" w:afterAutospacing="0" w:line="168" w:lineRule="auto"/>
      <w:jc w:val="center"/>
      <w:textAlignment w:val="baseline"/>
      <w:rPr>
        <w:rFonts w:ascii="Montserrat Medium" w:hAnsi="Montserrat Medium"/>
        <w:color w:val="2F5496" w:themeColor="accent1" w:themeShade="BF"/>
        <w:sz w:val="36"/>
        <w:szCs w:val="36"/>
      </w:rPr>
    </w:pPr>
    <w:r w:rsidRPr="00D03F46">
      <w:rPr>
        <w:rStyle w:val="normaltextrun"/>
        <w:rFonts w:ascii="Montserrat Medium" w:hAnsi="Montserrat Medium"/>
        <w:color w:val="2F5496" w:themeColor="accent1" w:themeShade="BF"/>
        <w:sz w:val="36"/>
        <w:szCs w:val="36"/>
      </w:rPr>
      <w:t>LORENZO BALDRIGHI</w:t>
    </w:r>
  </w:p>
  <w:p w14:paraId="34C146D0" w14:textId="77777777" w:rsidR="00674AFF" w:rsidRDefault="00674AFF" w:rsidP="00674AFF">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themeColor="accent1" w:themeShade="BF"/>
        <w:spacing w:val="40"/>
      </w:rPr>
      <w:t>Artists Management Srl</w:t>
    </w:r>
  </w:p>
  <w:p w14:paraId="75C67AE9" w14:textId="77777777" w:rsidR="00674AFF" w:rsidRDefault="00674AFF" w:rsidP="00674AFF">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rPr>
    </w:pPr>
    <w:r w:rsidRPr="00694392">
      <w:rPr>
        <w:rStyle w:val="eop"/>
        <w:rFonts w:ascii="Open Sans" w:hAnsi="Open Sans" w:cs="Open Sans"/>
        <w:b/>
        <w:bCs/>
        <w:color w:val="2F5496" w:themeColor="accent1" w:themeShade="BF"/>
        <w:sz w:val="20"/>
        <w:szCs w:val="20"/>
      </w:rPr>
      <w:t>Piazza G. Prinetti 27B, 23807 Merate (LC)</w:t>
    </w:r>
  </w:p>
  <w:p w14:paraId="5A66331B" w14:textId="77777777" w:rsidR="00674AFF" w:rsidRDefault="00674AFF" w:rsidP="00674AFF">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lang w:val="en-US"/>
      </w:rPr>
    </w:pPr>
    <w:r>
      <w:rPr>
        <w:rStyle w:val="eop"/>
        <w:rFonts w:ascii="Open Sans" w:hAnsi="Open Sans" w:cs="Open Sans"/>
        <w:b/>
        <w:bCs/>
        <w:color w:val="2F5496" w:themeColor="accent1" w:themeShade="BF"/>
        <w:sz w:val="20"/>
        <w:szCs w:val="20"/>
        <w:lang w:val="en-US"/>
      </w:rPr>
      <w:t>Tel. +39 039 9281416 – Fax. +39 039 9281424</w:t>
    </w:r>
  </w:p>
  <w:p w14:paraId="1DC37365" w14:textId="77777777" w:rsidR="00674AFF" w:rsidRPr="00B94566" w:rsidRDefault="00674AFF" w:rsidP="00674AFF">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themeColor="accent1" w:themeShade="BF"/>
          <w:sz w:val="20"/>
          <w:szCs w:val="20"/>
          <w:lang w:val="en-US"/>
        </w:rPr>
        <w:t>info@baldrighi.com</w:t>
      </w:r>
    </w:hyperlink>
    <w:r>
      <w:rPr>
        <w:rStyle w:val="Collegamentoipertestuale"/>
        <w:rFonts w:ascii="Open Sans" w:hAnsi="Open Sans" w:cs="Open Sans"/>
        <w:b/>
        <w:bCs/>
        <w:color w:val="2F5496" w:themeColor="accent1" w:themeShade="BF"/>
        <w:sz w:val="20"/>
        <w:szCs w:val="20"/>
        <w:lang w:val="en-US"/>
      </w:rPr>
      <w:t xml:space="preserve"> – www.baldrighi.com</w:t>
    </w:r>
  </w:p>
  <w:p w14:paraId="245FF5DD" w14:textId="77777777" w:rsidR="00674AFF" w:rsidRPr="002D55BD" w:rsidRDefault="00674AFF">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86C2F"/>
    <w:multiLevelType w:val="multilevel"/>
    <w:tmpl w:val="2BB2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304137"/>
    <w:multiLevelType w:val="multilevel"/>
    <w:tmpl w:val="5A1C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126780">
    <w:abstractNumId w:val="0"/>
  </w:num>
  <w:num w:numId="2" w16cid:durableId="1517230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D78"/>
    <w:rsid w:val="00014B5F"/>
    <w:rsid w:val="0002771F"/>
    <w:rsid w:val="00073241"/>
    <w:rsid w:val="00077F0B"/>
    <w:rsid w:val="000A6C8D"/>
    <w:rsid w:val="000C0B8B"/>
    <w:rsid w:val="00107026"/>
    <w:rsid w:val="00115ED0"/>
    <w:rsid w:val="001209E7"/>
    <w:rsid w:val="00120BC2"/>
    <w:rsid w:val="0013796B"/>
    <w:rsid w:val="001444A7"/>
    <w:rsid w:val="001470EC"/>
    <w:rsid w:val="0015571D"/>
    <w:rsid w:val="00157AD4"/>
    <w:rsid w:val="001827E0"/>
    <w:rsid w:val="00186E1D"/>
    <w:rsid w:val="001B1A83"/>
    <w:rsid w:val="001C1E58"/>
    <w:rsid w:val="001E209B"/>
    <w:rsid w:val="001E719F"/>
    <w:rsid w:val="0021011F"/>
    <w:rsid w:val="00252318"/>
    <w:rsid w:val="00277949"/>
    <w:rsid w:val="002C119B"/>
    <w:rsid w:val="002C37FF"/>
    <w:rsid w:val="002C7A11"/>
    <w:rsid w:val="002D55BD"/>
    <w:rsid w:val="00301C4B"/>
    <w:rsid w:val="00303B60"/>
    <w:rsid w:val="00357C9B"/>
    <w:rsid w:val="00375CB9"/>
    <w:rsid w:val="003906DE"/>
    <w:rsid w:val="003A0DBB"/>
    <w:rsid w:val="003C37E0"/>
    <w:rsid w:val="003E2A0C"/>
    <w:rsid w:val="003E6BB0"/>
    <w:rsid w:val="003F66E4"/>
    <w:rsid w:val="00421A59"/>
    <w:rsid w:val="00424DEB"/>
    <w:rsid w:val="0044384A"/>
    <w:rsid w:val="00445428"/>
    <w:rsid w:val="004516AF"/>
    <w:rsid w:val="00462809"/>
    <w:rsid w:val="00466040"/>
    <w:rsid w:val="00482ECC"/>
    <w:rsid w:val="0049644F"/>
    <w:rsid w:val="004A323F"/>
    <w:rsid w:val="004F1A75"/>
    <w:rsid w:val="00507C17"/>
    <w:rsid w:val="0051642E"/>
    <w:rsid w:val="005208D0"/>
    <w:rsid w:val="00523963"/>
    <w:rsid w:val="005457A2"/>
    <w:rsid w:val="0055157D"/>
    <w:rsid w:val="00572D8B"/>
    <w:rsid w:val="005C5069"/>
    <w:rsid w:val="00635975"/>
    <w:rsid w:val="00636833"/>
    <w:rsid w:val="006531B1"/>
    <w:rsid w:val="00655439"/>
    <w:rsid w:val="00674AFF"/>
    <w:rsid w:val="00675929"/>
    <w:rsid w:val="00676D15"/>
    <w:rsid w:val="006A006A"/>
    <w:rsid w:val="006A7A9D"/>
    <w:rsid w:val="006B67CE"/>
    <w:rsid w:val="006D5FCE"/>
    <w:rsid w:val="006F6907"/>
    <w:rsid w:val="007064BD"/>
    <w:rsid w:val="0071266C"/>
    <w:rsid w:val="007467A8"/>
    <w:rsid w:val="00752599"/>
    <w:rsid w:val="00754699"/>
    <w:rsid w:val="00770086"/>
    <w:rsid w:val="00786CC0"/>
    <w:rsid w:val="007D2AC7"/>
    <w:rsid w:val="007E3F84"/>
    <w:rsid w:val="007E6C0F"/>
    <w:rsid w:val="00805E05"/>
    <w:rsid w:val="00817A6E"/>
    <w:rsid w:val="00840D78"/>
    <w:rsid w:val="00864FBF"/>
    <w:rsid w:val="00870154"/>
    <w:rsid w:val="008C1EF4"/>
    <w:rsid w:val="008C6D1D"/>
    <w:rsid w:val="008F3115"/>
    <w:rsid w:val="009045E6"/>
    <w:rsid w:val="00915B49"/>
    <w:rsid w:val="009327CA"/>
    <w:rsid w:val="00934A7C"/>
    <w:rsid w:val="00934DAB"/>
    <w:rsid w:val="009442C1"/>
    <w:rsid w:val="0096425C"/>
    <w:rsid w:val="00981EBB"/>
    <w:rsid w:val="00984A7E"/>
    <w:rsid w:val="00990EA2"/>
    <w:rsid w:val="009A4D35"/>
    <w:rsid w:val="009A718B"/>
    <w:rsid w:val="009C32CE"/>
    <w:rsid w:val="00A1735F"/>
    <w:rsid w:val="00A17623"/>
    <w:rsid w:val="00A310C3"/>
    <w:rsid w:val="00A351A5"/>
    <w:rsid w:val="00A53E0F"/>
    <w:rsid w:val="00A72B39"/>
    <w:rsid w:val="00AA58E8"/>
    <w:rsid w:val="00AA76CB"/>
    <w:rsid w:val="00AC2491"/>
    <w:rsid w:val="00AD1C20"/>
    <w:rsid w:val="00AE1D7D"/>
    <w:rsid w:val="00AE3BF4"/>
    <w:rsid w:val="00B05F70"/>
    <w:rsid w:val="00B126AA"/>
    <w:rsid w:val="00B47AFB"/>
    <w:rsid w:val="00B55944"/>
    <w:rsid w:val="00B71C4B"/>
    <w:rsid w:val="00B8310C"/>
    <w:rsid w:val="00B90CAC"/>
    <w:rsid w:val="00BB1BB7"/>
    <w:rsid w:val="00BC2512"/>
    <w:rsid w:val="00BF142F"/>
    <w:rsid w:val="00BF2BA6"/>
    <w:rsid w:val="00BF5C93"/>
    <w:rsid w:val="00BF7FA4"/>
    <w:rsid w:val="00C11634"/>
    <w:rsid w:val="00C21FA0"/>
    <w:rsid w:val="00C313DD"/>
    <w:rsid w:val="00C367FC"/>
    <w:rsid w:val="00C408A4"/>
    <w:rsid w:val="00C506C7"/>
    <w:rsid w:val="00C81172"/>
    <w:rsid w:val="00C90A51"/>
    <w:rsid w:val="00CA4FAF"/>
    <w:rsid w:val="00CD5F11"/>
    <w:rsid w:val="00CE2544"/>
    <w:rsid w:val="00CE444B"/>
    <w:rsid w:val="00D03F46"/>
    <w:rsid w:val="00D42A70"/>
    <w:rsid w:val="00D56552"/>
    <w:rsid w:val="00D64DAD"/>
    <w:rsid w:val="00D660D7"/>
    <w:rsid w:val="00D94E01"/>
    <w:rsid w:val="00D95D97"/>
    <w:rsid w:val="00DA21EF"/>
    <w:rsid w:val="00DB3D85"/>
    <w:rsid w:val="00DC0EEE"/>
    <w:rsid w:val="00DE0144"/>
    <w:rsid w:val="00DE35E8"/>
    <w:rsid w:val="00DF610A"/>
    <w:rsid w:val="00E07D4C"/>
    <w:rsid w:val="00E124A3"/>
    <w:rsid w:val="00E4209B"/>
    <w:rsid w:val="00E549A4"/>
    <w:rsid w:val="00E730E1"/>
    <w:rsid w:val="00E74BD1"/>
    <w:rsid w:val="00ED07DE"/>
    <w:rsid w:val="00EE16E6"/>
    <w:rsid w:val="00EE571B"/>
    <w:rsid w:val="00F04EAF"/>
    <w:rsid w:val="00F10468"/>
    <w:rsid w:val="00F215BC"/>
    <w:rsid w:val="00F61725"/>
    <w:rsid w:val="00F65E18"/>
    <w:rsid w:val="00F6761C"/>
    <w:rsid w:val="00F862F7"/>
    <w:rsid w:val="00FA0967"/>
    <w:rsid w:val="00FB4FEA"/>
    <w:rsid w:val="00FD19F3"/>
    <w:rsid w:val="00FE1010"/>
    <w:rsid w:val="00FF20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D03D8"/>
  <w15:chartTrackingRefBased/>
  <w15:docId w15:val="{FCACACEA-D6CF-41AD-85B1-03AF1BD9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840D7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840D78"/>
  </w:style>
  <w:style w:type="character" w:customStyle="1" w:styleId="eop">
    <w:name w:val="eop"/>
    <w:basedOn w:val="Carpredefinitoparagrafo"/>
    <w:rsid w:val="00840D78"/>
  </w:style>
  <w:style w:type="character" w:styleId="Collegamentoipertestuale">
    <w:name w:val="Hyperlink"/>
    <w:basedOn w:val="Carpredefinitoparagrafo"/>
    <w:uiPriority w:val="99"/>
    <w:unhideWhenUsed/>
    <w:rsid w:val="00840D78"/>
    <w:rPr>
      <w:color w:val="0563C1" w:themeColor="hyperlink"/>
      <w:u w:val="single"/>
    </w:rPr>
  </w:style>
  <w:style w:type="paragraph" w:styleId="Nessunaspaziatura">
    <w:name w:val="No Spacing"/>
    <w:uiPriority w:val="1"/>
    <w:qFormat/>
    <w:rsid w:val="00981EBB"/>
    <w:pPr>
      <w:spacing w:after="0" w:line="240" w:lineRule="auto"/>
    </w:pPr>
  </w:style>
  <w:style w:type="character" w:styleId="Menzionenonrisolta">
    <w:name w:val="Unresolved Mention"/>
    <w:basedOn w:val="Carpredefinitoparagrafo"/>
    <w:uiPriority w:val="99"/>
    <w:semiHidden/>
    <w:unhideWhenUsed/>
    <w:rsid w:val="00157AD4"/>
    <w:rPr>
      <w:color w:val="605E5C"/>
      <w:shd w:val="clear" w:color="auto" w:fill="E1DFDD"/>
    </w:rPr>
  </w:style>
  <w:style w:type="paragraph" w:styleId="Intestazione">
    <w:name w:val="header"/>
    <w:basedOn w:val="Normale"/>
    <w:link w:val="IntestazioneCarattere"/>
    <w:uiPriority w:val="99"/>
    <w:unhideWhenUsed/>
    <w:rsid w:val="00674A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74AFF"/>
  </w:style>
  <w:style w:type="paragraph" w:styleId="Pidipagina">
    <w:name w:val="footer"/>
    <w:basedOn w:val="Normale"/>
    <w:link w:val="PidipaginaCarattere"/>
    <w:uiPriority w:val="99"/>
    <w:unhideWhenUsed/>
    <w:rsid w:val="00674A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4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71602">
      <w:bodyDiv w:val="1"/>
      <w:marLeft w:val="0"/>
      <w:marRight w:val="0"/>
      <w:marTop w:val="0"/>
      <w:marBottom w:val="0"/>
      <w:divBdr>
        <w:top w:val="none" w:sz="0" w:space="0" w:color="auto"/>
        <w:left w:val="none" w:sz="0" w:space="0" w:color="auto"/>
        <w:bottom w:val="none" w:sz="0" w:space="0" w:color="auto"/>
        <w:right w:val="none" w:sz="0" w:space="0" w:color="auto"/>
      </w:divBdr>
      <w:divsChild>
        <w:div w:id="885793471">
          <w:marLeft w:val="0"/>
          <w:marRight w:val="0"/>
          <w:marTop w:val="0"/>
          <w:marBottom w:val="0"/>
          <w:divBdr>
            <w:top w:val="none" w:sz="0" w:space="0" w:color="auto"/>
            <w:left w:val="none" w:sz="0" w:space="0" w:color="auto"/>
            <w:bottom w:val="none" w:sz="0" w:space="0" w:color="auto"/>
            <w:right w:val="none" w:sz="0" w:space="0" w:color="auto"/>
          </w:divBdr>
          <w:divsChild>
            <w:div w:id="1401908897">
              <w:marLeft w:val="0"/>
              <w:marRight w:val="0"/>
              <w:marTop w:val="0"/>
              <w:marBottom w:val="0"/>
              <w:divBdr>
                <w:top w:val="none" w:sz="0" w:space="0" w:color="auto"/>
                <w:left w:val="none" w:sz="0" w:space="0" w:color="auto"/>
                <w:bottom w:val="none" w:sz="0" w:space="0" w:color="auto"/>
                <w:right w:val="none" w:sz="0" w:space="0" w:color="auto"/>
              </w:divBdr>
              <w:divsChild>
                <w:div w:id="828522144">
                  <w:marLeft w:val="0"/>
                  <w:marRight w:val="0"/>
                  <w:marTop w:val="0"/>
                  <w:marBottom w:val="0"/>
                  <w:divBdr>
                    <w:top w:val="none" w:sz="0" w:space="0" w:color="auto"/>
                    <w:left w:val="none" w:sz="0" w:space="0" w:color="auto"/>
                    <w:bottom w:val="none" w:sz="0" w:space="0" w:color="auto"/>
                    <w:right w:val="none" w:sz="0" w:space="0" w:color="auto"/>
                  </w:divBdr>
                </w:div>
                <w:div w:id="2046829479">
                  <w:marLeft w:val="0"/>
                  <w:marRight w:val="0"/>
                  <w:marTop w:val="0"/>
                  <w:marBottom w:val="0"/>
                  <w:divBdr>
                    <w:top w:val="none" w:sz="0" w:space="0" w:color="auto"/>
                    <w:left w:val="none" w:sz="0" w:space="0" w:color="auto"/>
                    <w:bottom w:val="none" w:sz="0" w:space="0" w:color="auto"/>
                    <w:right w:val="none" w:sz="0" w:space="0" w:color="auto"/>
                  </w:divBdr>
                  <w:divsChild>
                    <w:div w:id="139618283">
                      <w:marLeft w:val="0"/>
                      <w:marRight w:val="0"/>
                      <w:marTop w:val="0"/>
                      <w:marBottom w:val="0"/>
                      <w:divBdr>
                        <w:top w:val="none" w:sz="0" w:space="0" w:color="auto"/>
                        <w:left w:val="none" w:sz="0" w:space="0" w:color="auto"/>
                        <w:bottom w:val="single" w:sz="6" w:space="0" w:color="FFFFFF"/>
                        <w:right w:val="none" w:sz="0" w:space="0" w:color="auto"/>
                      </w:divBdr>
                    </w:div>
                    <w:div w:id="96543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0e80e9-6c2f-450e-8957-5c7c5458ba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812932E0BF69E4AB97ACA1598840F20" ma:contentTypeVersion="15" ma:contentTypeDescription="Creare un nuovo documento." ma:contentTypeScope="" ma:versionID="5e90327ddfd62e1f3655801a1e5cad1c">
  <xsd:schema xmlns:xsd="http://www.w3.org/2001/XMLSchema" xmlns:xs="http://www.w3.org/2001/XMLSchema" xmlns:p="http://schemas.microsoft.com/office/2006/metadata/properties" xmlns:ns3="404bce98-b762-4681-8d3d-5dc89ab59fb8" xmlns:ns4="290e80e9-6c2f-450e-8957-5c7c5458ba26" targetNamespace="http://schemas.microsoft.com/office/2006/metadata/properties" ma:root="true" ma:fieldsID="783bd0c486f8f62ea5f1ff83807b0fe6" ns3:_="" ns4:_="">
    <xsd:import namespace="404bce98-b762-4681-8d3d-5dc89ab59fb8"/>
    <xsd:import namespace="290e80e9-6c2f-450e-8957-5c7c5458ba2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bce98-b762-4681-8d3d-5dc89ab59fb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0e80e9-6c2f-450e-8957-5c7c5458ba2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55D63-67B3-494C-BDA2-5285F7B25404}">
  <ds:schemaRefs>
    <ds:schemaRef ds:uri="http://schemas.microsoft.com/office/2006/metadata/properties"/>
    <ds:schemaRef ds:uri="http://schemas.microsoft.com/office/infopath/2007/PartnerControls"/>
    <ds:schemaRef ds:uri="290e80e9-6c2f-450e-8957-5c7c5458ba26"/>
  </ds:schemaRefs>
</ds:datastoreItem>
</file>

<file path=customXml/itemProps2.xml><?xml version="1.0" encoding="utf-8"?>
<ds:datastoreItem xmlns:ds="http://schemas.openxmlformats.org/officeDocument/2006/customXml" ds:itemID="{96C673FF-6B9F-4496-8B78-16AB4179190C}">
  <ds:schemaRefs>
    <ds:schemaRef ds:uri="http://schemas.microsoft.com/sharepoint/v3/contenttype/forms"/>
  </ds:schemaRefs>
</ds:datastoreItem>
</file>

<file path=customXml/itemProps3.xml><?xml version="1.0" encoding="utf-8"?>
<ds:datastoreItem xmlns:ds="http://schemas.openxmlformats.org/officeDocument/2006/customXml" ds:itemID="{0BC0F1AB-B9CC-4E3C-A878-A1655A266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bce98-b762-4681-8d3d-5dc89ab59fb8"/>
    <ds:schemaRef ds:uri="290e80e9-6c2f-450e-8957-5c7c5458b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32AFC7-3FC1-4D6D-BADE-9C8734427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747</Words>
  <Characters>4264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Casiraghi</dc:creator>
  <cp:keywords/>
  <dc:description/>
  <cp:lastModifiedBy>Vittoria Baldrighi</cp:lastModifiedBy>
  <cp:revision>87</cp:revision>
  <cp:lastPrinted>2022-02-01T12:03:00Z</cp:lastPrinted>
  <dcterms:created xsi:type="dcterms:W3CDTF">2025-02-07T11:39:00Z</dcterms:created>
  <dcterms:modified xsi:type="dcterms:W3CDTF">2026-09-01T09:17:00Z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0x0101009812932E0BF69E4AB97ACA1598840F20</vt:lpwstr>
  </property>
</Properties>
</file>