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184B" w14:textId="12F61180" w:rsidR="00D4585F" w:rsidRPr="006C7836" w:rsidRDefault="00D4585F" w:rsidP="00D4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tserrat Medium" w:eastAsia="Open Sans" w:hAnsi="Montserrat Medium" w:cs="Open Sans"/>
          <w:iCs/>
          <w:spacing w:val="-8"/>
          <w:sz w:val="28"/>
          <w:szCs w:val="28"/>
          <w:lang w:val="it-IT" w:eastAsia="it-IT"/>
        </w:rPr>
      </w:pPr>
      <w:r w:rsidRPr="006C7836">
        <w:rPr>
          <w:rFonts w:ascii="Montserrat Medium" w:eastAsia="Open Sans" w:hAnsi="Montserrat Medium" w:cs="Open Sans"/>
          <w:iCs/>
          <w:spacing w:val="-8"/>
          <w:sz w:val="28"/>
          <w:szCs w:val="28"/>
          <w:lang w:val="it-IT" w:eastAsia="it-IT"/>
        </w:rPr>
        <w:t>ENRICO BRONZI</w:t>
      </w:r>
    </w:p>
    <w:p w14:paraId="50F06BC3" w14:textId="77777777" w:rsidR="00D4585F" w:rsidRPr="00D4585F" w:rsidRDefault="00D4585F" w:rsidP="00D4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tserrat" w:eastAsia="Open Sans" w:hAnsi="Montserrat" w:cs="Open Sans"/>
          <w:i/>
          <w:spacing w:val="-8"/>
          <w:sz w:val="24"/>
          <w:szCs w:val="24"/>
          <w:lang w:val="it-IT" w:eastAsia="it-IT"/>
        </w:rPr>
      </w:pPr>
      <w:r w:rsidRPr="00D4585F">
        <w:rPr>
          <w:rFonts w:ascii="Montserrat" w:eastAsia="Open Sans" w:hAnsi="Montserrat" w:cs="Open Sans"/>
          <w:i/>
          <w:spacing w:val="-8"/>
          <w:sz w:val="24"/>
          <w:szCs w:val="24"/>
          <w:lang w:val="it-IT" w:eastAsia="it-IT"/>
        </w:rPr>
        <w:t>Violoncello e Direttore d’Orchestra</w:t>
      </w:r>
    </w:p>
    <w:p w14:paraId="62C70B5D" w14:textId="77777777" w:rsidR="00D4585F" w:rsidRPr="00D4585F" w:rsidRDefault="00D4585F" w:rsidP="00D4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Open Sans" w:eastAsia="Open Sans" w:hAnsi="Open Sans" w:cs="Open Sans"/>
          <w:iCs/>
          <w:spacing w:val="-8"/>
          <w:lang w:val="it-IT" w:eastAsia="it-IT"/>
        </w:rPr>
      </w:pPr>
    </w:p>
    <w:p w14:paraId="7A57B225" w14:textId="77777777" w:rsidR="005F2D78" w:rsidRDefault="004E79E1" w:rsidP="004E7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Open Sans" w:eastAsia="Open Sans" w:hAnsi="Open Sans" w:cs="Open Sans"/>
          <w:iCs/>
          <w:spacing w:val="-8"/>
          <w:lang w:val="it-IT" w:eastAsia="it-IT"/>
        </w:rPr>
      </w:pP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Violoncellista e direttore d’orchestra, </w:t>
      </w:r>
      <w:r w:rsidR="000E0A4A">
        <w:rPr>
          <w:rFonts w:ascii="Open Sans" w:eastAsia="Open Sans" w:hAnsi="Open Sans" w:cs="Open Sans"/>
          <w:iCs/>
          <w:spacing w:val="-8"/>
          <w:lang w:val="it-IT" w:eastAsia="it-IT"/>
        </w:rPr>
        <w:t xml:space="preserve">Enrico Bronzi 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è nato a Parma nel 1973. </w:t>
      </w:r>
    </w:p>
    <w:p w14:paraId="42BD31BD" w14:textId="336B5817" w:rsidR="005F2D78" w:rsidRDefault="004E79E1" w:rsidP="004E7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Open Sans" w:eastAsia="Open Sans" w:hAnsi="Open Sans" w:cs="Open Sans"/>
          <w:iCs/>
          <w:spacing w:val="-8"/>
          <w:lang w:val="it-IT" w:eastAsia="it-IT"/>
        </w:rPr>
      </w:pP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Nel 1990 </w:t>
      </w:r>
      <w:r w:rsidR="000E0A4A">
        <w:rPr>
          <w:rFonts w:ascii="Open Sans" w:eastAsia="Open Sans" w:hAnsi="Open Sans" w:cs="Open Sans"/>
          <w:iCs/>
          <w:spacing w:val="-8"/>
          <w:lang w:val="it-IT" w:eastAsia="it-IT"/>
        </w:rPr>
        <w:t xml:space="preserve">ha 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>fond</w:t>
      </w:r>
      <w:r w:rsidR="005F2D78">
        <w:rPr>
          <w:rFonts w:ascii="Open Sans" w:eastAsia="Open Sans" w:hAnsi="Open Sans" w:cs="Open Sans"/>
          <w:iCs/>
          <w:spacing w:val="-8"/>
          <w:lang w:val="it-IT" w:eastAsia="it-IT"/>
        </w:rPr>
        <w:t>a</w:t>
      </w:r>
      <w:r w:rsidR="000E0A4A">
        <w:rPr>
          <w:rFonts w:ascii="Open Sans" w:eastAsia="Open Sans" w:hAnsi="Open Sans" w:cs="Open Sans"/>
          <w:iCs/>
          <w:spacing w:val="-8"/>
          <w:lang w:val="it-IT" w:eastAsia="it-IT"/>
        </w:rPr>
        <w:t>to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il Trio di Parma, con il quale ha suonato nelle più importanti sale da concerto d’Europa, USA, Sud America ed Australia (</w:t>
      </w:r>
      <w:r w:rsidRPr="000E0A4A">
        <w:rPr>
          <w:rFonts w:ascii="Open Sans" w:eastAsia="Open Sans" w:hAnsi="Open Sans" w:cs="Open Sans"/>
          <w:i/>
          <w:spacing w:val="-8"/>
          <w:lang w:val="it-IT" w:eastAsia="it-IT"/>
        </w:rPr>
        <w:t>Carnegie Hall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e </w:t>
      </w:r>
      <w:r w:rsidRPr="000E0A4A">
        <w:rPr>
          <w:rFonts w:ascii="Open Sans" w:eastAsia="Open Sans" w:hAnsi="Open Sans" w:cs="Open Sans"/>
          <w:i/>
          <w:spacing w:val="-8"/>
          <w:lang w:val="it-IT" w:eastAsia="it-IT"/>
        </w:rPr>
        <w:t>Lincoln Center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di New York, Filarmonica di Berlino, </w:t>
      </w:r>
      <w:proofErr w:type="spellStart"/>
      <w:r w:rsidRPr="000E0A4A">
        <w:rPr>
          <w:rFonts w:ascii="Open Sans" w:eastAsia="Open Sans" w:hAnsi="Open Sans" w:cs="Open Sans"/>
          <w:i/>
          <w:spacing w:val="-8"/>
          <w:lang w:val="it-IT" w:eastAsia="it-IT"/>
        </w:rPr>
        <w:t>Konzerthaus</w:t>
      </w:r>
      <w:proofErr w:type="spellEnd"/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di Vienna, </w:t>
      </w:r>
      <w:r w:rsidRPr="000E0A4A">
        <w:rPr>
          <w:rFonts w:ascii="Open Sans" w:eastAsia="Open Sans" w:hAnsi="Open Sans" w:cs="Open Sans"/>
          <w:i/>
          <w:spacing w:val="-8"/>
          <w:lang w:val="it-IT" w:eastAsia="it-IT"/>
        </w:rPr>
        <w:t>Mozarteum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di Salisburgo, Filarmonica di Colonia, </w:t>
      </w:r>
      <w:proofErr w:type="spellStart"/>
      <w:r w:rsidRPr="000E0A4A">
        <w:rPr>
          <w:rFonts w:ascii="Open Sans" w:eastAsia="Open Sans" w:hAnsi="Open Sans" w:cs="Open Sans"/>
          <w:i/>
          <w:spacing w:val="-8"/>
          <w:lang w:val="it-IT" w:eastAsia="it-IT"/>
        </w:rPr>
        <w:t>Herkulessaal</w:t>
      </w:r>
      <w:proofErr w:type="spellEnd"/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di Monaco, Filarmonica di San Pietroburgo, </w:t>
      </w:r>
      <w:r w:rsidRPr="000E0A4A">
        <w:rPr>
          <w:rFonts w:ascii="Open Sans" w:eastAsia="Open Sans" w:hAnsi="Open Sans" w:cs="Open Sans"/>
          <w:i/>
          <w:spacing w:val="-8"/>
          <w:lang w:val="it-IT" w:eastAsia="it-IT"/>
        </w:rPr>
        <w:t>Wigmore Hall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e </w:t>
      </w:r>
      <w:r w:rsidRPr="000E0A4A">
        <w:rPr>
          <w:rFonts w:ascii="Open Sans" w:eastAsia="Open Sans" w:hAnsi="Open Sans" w:cs="Open Sans"/>
          <w:i/>
          <w:spacing w:val="-8"/>
          <w:lang w:val="it-IT" w:eastAsia="it-IT"/>
        </w:rPr>
        <w:t>Queen Elizabeth Hall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di Londra</w:t>
      </w:r>
      <w:r w:rsidR="000E0A4A">
        <w:rPr>
          <w:rFonts w:ascii="Open Sans" w:eastAsia="Open Sans" w:hAnsi="Open Sans" w:cs="Open Sans"/>
          <w:iCs/>
          <w:spacing w:val="-8"/>
          <w:lang w:val="it-IT" w:eastAsia="it-IT"/>
        </w:rPr>
        <w:t xml:space="preserve"> e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Teatro Colon di Buenos Aires). Con tale formazione si è </w:t>
      </w:r>
      <w:r w:rsidR="002C41BC">
        <w:rPr>
          <w:rFonts w:ascii="Open Sans" w:eastAsia="Open Sans" w:hAnsi="Open Sans" w:cs="Open Sans"/>
          <w:iCs/>
          <w:spacing w:val="-8"/>
          <w:lang w:val="it-IT" w:eastAsia="it-IT"/>
        </w:rPr>
        <w:t>contraddistinto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nei </w:t>
      </w:r>
      <w:r w:rsidR="002C41BC">
        <w:rPr>
          <w:rFonts w:ascii="Open Sans" w:eastAsia="Open Sans" w:hAnsi="Open Sans" w:cs="Open Sans"/>
          <w:iCs/>
          <w:spacing w:val="-8"/>
          <w:lang w:val="it-IT" w:eastAsia="it-IT"/>
        </w:rPr>
        <w:t>C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oncorsi internazionali di Firenze, Melbourne, Lione e Monaco di Baviera, ricevendo peraltro il Premio Abbiati della critica musicale italiana. </w:t>
      </w:r>
    </w:p>
    <w:p w14:paraId="4810CC3E" w14:textId="617ED809" w:rsidR="005F2D78" w:rsidRDefault="004E79E1" w:rsidP="004E7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Open Sans" w:eastAsia="Open Sans" w:hAnsi="Open Sans" w:cs="Open Sans"/>
          <w:iCs/>
          <w:spacing w:val="-8"/>
          <w:lang w:val="it-IT" w:eastAsia="it-IT"/>
        </w:rPr>
      </w:pP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>Dal 2001</w:t>
      </w:r>
      <w:r w:rsidR="00347B8B" w:rsidRPr="00347B8B">
        <w:rPr>
          <w:rFonts w:ascii="Open Sans" w:eastAsia="Open Sans" w:hAnsi="Open Sans" w:cs="Open Sans"/>
          <w:iCs/>
          <w:spacing w:val="-8"/>
          <w:lang w:val="it-IT" w:eastAsia="it-IT"/>
        </w:rPr>
        <w:t xml:space="preserve"> </w:t>
      </w:r>
      <w:r w:rsidR="00347B8B">
        <w:rPr>
          <w:rFonts w:ascii="Open Sans" w:eastAsia="Open Sans" w:hAnsi="Open Sans" w:cs="Open Sans"/>
          <w:iCs/>
          <w:spacing w:val="-8"/>
          <w:lang w:val="it-IT" w:eastAsia="it-IT"/>
        </w:rPr>
        <w:t xml:space="preserve">ha </w:t>
      </w:r>
      <w:r w:rsidR="00347B8B" w:rsidRPr="004E79E1">
        <w:rPr>
          <w:rFonts w:ascii="Open Sans" w:eastAsia="Open Sans" w:hAnsi="Open Sans" w:cs="Open Sans"/>
          <w:iCs/>
          <w:spacing w:val="-8"/>
          <w:lang w:val="it-IT" w:eastAsia="it-IT"/>
        </w:rPr>
        <w:t>inizia</w:t>
      </w:r>
      <w:r w:rsidR="00347B8B">
        <w:rPr>
          <w:rFonts w:ascii="Open Sans" w:eastAsia="Open Sans" w:hAnsi="Open Sans" w:cs="Open Sans"/>
          <w:iCs/>
          <w:spacing w:val="-8"/>
          <w:lang w:val="it-IT" w:eastAsia="it-IT"/>
        </w:rPr>
        <w:t>to</w:t>
      </w:r>
      <w:r w:rsidR="00347B8B"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un’intensa attività solistica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, in seguito alle affermazioni al Concorso </w:t>
      </w:r>
      <w:proofErr w:type="spellStart"/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>Rostropovich</w:t>
      </w:r>
      <w:proofErr w:type="spellEnd"/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di Parigi e alla vittoria </w:t>
      </w:r>
      <w:r w:rsidR="005F2D78">
        <w:rPr>
          <w:rFonts w:ascii="Open Sans" w:eastAsia="Open Sans" w:hAnsi="Open Sans" w:cs="Open Sans"/>
          <w:iCs/>
          <w:spacing w:val="-8"/>
          <w:lang w:val="it-IT" w:eastAsia="it-IT"/>
        </w:rPr>
        <w:t>n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ella </w:t>
      </w:r>
      <w:r w:rsidRPr="005F2D78">
        <w:rPr>
          <w:rFonts w:ascii="Open Sans" w:eastAsia="Open Sans" w:hAnsi="Open Sans" w:cs="Open Sans"/>
          <w:i/>
          <w:spacing w:val="-8"/>
          <w:lang w:val="it-IT" w:eastAsia="it-IT"/>
        </w:rPr>
        <w:t xml:space="preserve">Paulo Cello </w:t>
      </w:r>
      <w:proofErr w:type="spellStart"/>
      <w:r w:rsidRPr="005F2D78">
        <w:rPr>
          <w:rFonts w:ascii="Open Sans" w:eastAsia="Open Sans" w:hAnsi="Open Sans" w:cs="Open Sans"/>
          <w:i/>
          <w:spacing w:val="-8"/>
          <w:lang w:val="it-IT" w:eastAsia="it-IT"/>
        </w:rPr>
        <w:t>Competition</w:t>
      </w:r>
      <w:proofErr w:type="spellEnd"/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di Helsinki, dove </w:t>
      </w:r>
      <w:r w:rsidR="005F2D78">
        <w:rPr>
          <w:rFonts w:ascii="Open Sans" w:eastAsia="Open Sans" w:hAnsi="Open Sans" w:cs="Open Sans"/>
          <w:iCs/>
          <w:spacing w:val="-8"/>
          <w:lang w:val="it-IT" w:eastAsia="it-IT"/>
        </w:rPr>
        <w:t xml:space="preserve">ha 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>ricev</w:t>
      </w:r>
      <w:r w:rsidR="005F2D78">
        <w:rPr>
          <w:rFonts w:ascii="Open Sans" w:eastAsia="Open Sans" w:hAnsi="Open Sans" w:cs="Open Sans"/>
          <w:iCs/>
          <w:spacing w:val="-8"/>
          <w:lang w:val="it-IT" w:eastAsia="it-IT"/>
        </w:rPr>
        <w:t>uto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anche il Premio per la migliore esecuzione del </w:t>
      </w:r>
      <w:r w:rsidR="005F2D78">
        <w:rPr>
          <w:rFonts w:ascii="Open Sans" w:eastAsia="Open Sans" w:hAnsi="Open Sans" w:cs="Open Sans"/>
          <w:iCs/>
          <w:spacing w:val="-8"/>
          <w:lang w:val="it-IT" w:eastAsia="it-IT"/>
        </w:rPr>
        <w:t>C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oncerto di </w:t>
      </w:r>
      <w:proofErr w:type="spellStart"/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>Dvorák</w:t>
      </w:r>
      <w:proofErr w:type="spellEnd"/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con la Filarmonica di Helsinki. </w:t>
      </w:r>
    </w:p>
    <w:p w14:paraId="45E59B3B" w14:textId="5B25AADA" w:rsidR="005F2D78" w:rsidRDefault="00347B8B" w:rsidP="004E7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Open Sans" w:eastAsia="Open Sans" w:hAnsi="Open Sans" w:cs="Open Sans"/>
          <w:iCs/>
          <w:spacing w:val="-8"/>
          <w:lang w:val="it-IT" w:eastAsia="it-IT"/>
        </w:rPr>
      </w:pPr>
      <w:r>
        <w:rPr>
          <w:rFonts w:ascii="Open Sans" w:eastAsia="Open Sans" w:hAnsi="Open Sans" w:cs="Open Sans"/>
          <w:iCs/>
          <w:spacing w:val="-8"/>
          <w:lang w:val="it-IT" w:eastAsia="it-IT"/>
        </w:rPr>
        <w:t>Si esibisce</w:t>
      </w:r>
      <w:r w:rsidR="004E79E1"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regolarmente </w:t>
      </w:r>
      <w:r w:rsidR="00A71566">
        <w:rPr>
          <w:rFonts w:ascii="Open Sans" w:eastAsia="Open Sans" w:hAnsi="Open Sans" w:cs="Open Sans"/>
          <w:iCs/>
          <w:spacing w:val="-8"/>
          <w:lang w:val="it-IT" w:eastAsia="it-IT"/>
        </w:rPr>
        <w:t>per</w:t>
      </w:r>
      <w:r w:rsidR="004E79E1"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numerosi festival, tra cui: Lucerna, </w:t>
      </w:r>
      <w:proofErr w:type="spellStart"/>
      <w:r w:rsidR="004E79E1" w:rsidRPr="004E79E1">
        <w:rPr>
          <w:rFonts w:ascii="Open Sans" w:eastAsia="Open Sans" w:hAnsi="Open Sans" w:cs="Open Sans"/>
          <w:iCs/>
          <w:spacing w:val="-8"/>
          <w:lang w:val="it-IT" w:eastAsia="it-IT"/>
        </w:rPr>
        <w:t>Kronberg</w:t>
      </w:r>
      <w:proofErr w:type="spellEnd"/>
      <w:r w:rsidR="004E79E1"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, </w:t>
      </w:r>
      <w:proofErr w:type="spellStart"/>
      <w:r w:rsidR="004E79E1" w:rsidRPr="005F2D78">
        <w:rPr>
          <w:rFonts w:ascii="Open Sans" w:eastAsia="Open Sans" w:hAnsi="Open Sans" w:cs="Open Sans"/>
          <w:i/>
          <w:spacing w:val="-8"/>
          <w:lang w:val="it-IT" w:eastAsia="it-IT"/>
        </w:rPr>
        <w:t>Schubertiade</w:t>
      </w:r>
      <w:proofErr w:type="spellEnd"/>
      <w:r w:rsidR="004E79E1" w:rsidRPr="005F2D78">
        <w:rPr>
          <w:rFonts w:ascii="Open Sans" w:eastAsia="Open Sans" w:hAnsi="Open Sans" w:cs="Open Sans"/>
          <w:i/>
          <w:spacing w:val="-8"/>
          <w:lang w:val="it-IT" w:eastAsia="it-IT"/>
        </w:rPr>
        <w:t xml:space="preserve"> Schwarzenberg</w:t>
      </w:r>
      <w:r w:rsidR="004E79E1"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, Melbourne, Turku, </w:t>
      </w:r>
      <w:proofErr w:type="spellStart"/>
      <w:r w:rsidR="004E79E1" w:rsidRPr="004E79E1">
        <w:rPr>
          <w:rFonts w:ascii="Open Sans" w:eastAsia="Open Sans" w:hAnsi="Open Sans" w:cs="Open Sans"/>
          <w:iCs/>
          <w:spacing w:val="-8"/>
          <w:lang w:val="it-IT" w:eastAsia="it-IT"/>
        </w:rPr>
        <w:t>Naantali</w:t>
      </w:r>
      <w:proofErr w:type="spellEnd"/>
      <w:r w:rsidR="004E79E1" w:rsidRPr="004E79E1">
        <w:rPr>
          <w:rFonts w:ascii="Open Sans" w:eastAsia="Open Sans" w:hAnsi="Open Sans" w:cs="Open Sans"/>
          <w:iCs/>
          <w:spacing w:val="-8"/>
          <w:lang w:val="it-IT" w:eastAsia="it-IT"/>
        </w:rPr>
        <w:t>, Stresa, Ravenna</w:t>
      </w:r>
      <w:r w:rsidR="005F2D78">
        <w:rPr>
          <w:rFonts w:ascii="Open Sans" w:eastAsia="Open Sans" w:hAnsi="Open Sans" w:cs="Open Sans"/>
          <w:iCs/>
          <w:spacing w:val="-8"/>
          <w:lang w:val="it-IT" w:eastAsia="it-IT"/>
        </w:rPr>
        <w:t xml:space="preserve"> e</w:t>
      </w:r>
      <w:r w:rsidR="004E79E1"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</w:t>
      </w:r>
      <w:proofErr w:type="spellStart"/>
      <w:r w:rsidR="004E79E1" w:rsidRPr="004E79E1">
        <w:rPr>
          <w:rFonts w:ascii="Open Sans" w:eastAsia="Open Sans" w:hAnsi="Open Sans" w:cs="Open Sans"/>
          <w:iCs/>
          <w:spacing w:val="-8"/>
          <w:lang w:val="it-IT" w:eastAsia="it-IT"/>
        </w:rPr>
        <w:t>Lockenhaus</w:t>
      </w:r>
      <w:proofErr w:type="spellEnd"/>
      <w:r w:rsidR="004E79E1"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. La sua attività l’ha portato a collaborare con </w:t>
      </w:r>
      <w:r w:rsidR="005F2D78">
        <w:rPr>
          <w:rFonts w:ascii="Open Sans" w:eastAsia="Open Sans" w:hAnsi="Open Sans" w:cs="Open Sans"/>
          <w:iCs/>
          <w:spacing w:val="-8"/>
          <w:lang w:val="it-IT" w:eastAsia="it-IT"/>
        </w:rPr>
        <w:t>artisti del calibro di</w:t>
      </w:r>
      <w:r w:rsidR="004E79E1"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Martha Argerich, Alexander Lonquich, Gidon Kremer, Angela Hewitt, Wolfram Christ, Joshua Bell, Stefan </w:t>
      </w:r>
      <w:proofErr w:type="spellStart"/>
      <w:r w:rsidR="004E79E1" w:rsidRPr="004E79E1">
        <w:rPr>
          <w:rFonts w:ascii="Open Sans" w:eastAsia="Open Sans" w:hAnsi="Open Sans" w:cs="Open Sans"/>
          <w:iCs/>
          <w:spacing w:val="-8"/>
          <w:lang w:val="it-IT" w:eastAsia="it-IT"/>
        </w:rPr>
        <w:t>Milenkovich</w:t>
      </w:r>
      <w:proofErr w:type="spellEnd"/>
      <w:r w:rsidR="004E79E1"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e complessi quali il Quartetto Hagen, la </w:t>
      </w:r>
      <w:proofErr w:type="spellStart"/>
      <w:r w:rsidR="004E79E1" w:rsidRPr="005F2D78">
        <w:rPr>
          <w:rFonts w:ascii="Open Sans" w:eastAsia="Open Sans" w:hAnsi="Open Sans" w:cs="Open Sans"/>
          <w:i/>
          <w:spacing w:val="-8"/>
          <w:lang w:val="it-IT" w:eastAsia="it-IT"/>
        </w:rPr>
        <w:t>Kremerata</w:t>
      </w:r>
      <w:proofErr w:type="spellEnd"/>
      <w:r w:rsidR="004E79E1" w:rsidRPr="005F2D78">
        <w:rPr>
          <w:rFonts w:ascii="Open Sans" w:eastAsia="Open Sans" w:hAnsi="Open Sans" w:cs="Open Sans"/>
          <w:i/>
          <w:spacing w:val="-8"/>
          <w:lang w:val="it-IT" w:eastAsia="it-IT"/>
        </w:rPr>
        <w:t xml:space="preserve"> Baltica</w:t>
      </w:r>
      <w:r w:rsidR="004E79E1"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e il Giardino Armonico. Suona e ha suonato come solista sotto la guida di Claudio Abbado, Christoph Eschenbach, Paavo </w:t>
      </w:r>
      <w:proofErr w:type="spellStart"/>
      <w:r w:rsidR="004E79E1" w:rsidRPr="004E79E1">
        <w:rPr>
          <w:rFonts w:ascii="Open Sans" w:eastAsia="Open Sans" w:hAnsi="Open Sans" w:cs="Open Sans"/>
          <w:iCs/>
          <w:spacing w:val="-8"/>
          <w:lang w:val="it-IT" w:eastAsia="it-IT"/>
        </w:rPr>
        <w:t>Berglund</w:t>
      </w:r>
      <w:proofErr w:type="spellEnd"/>
      <w:r w:rsidR="004E79E1"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, Frans </w:t>
      </w:r>
      <w:proofErr w:type="spellStart"/>
      <w:r w:rsidR="004E79E1" w:rsidRPr="004E79E1">
        <w:rPr>
          <w:rFonts w:ascii="Open Sans" w:eastAsia="Open Sans" w:hAnsi="Open Sans" w:cs="Open Sans"/>
          <w:iCs/>
          <w:spacing w:val="-8"/>
          <w:lang w:val="it-IT" w:eastAsia="it-IT"/>
        </w:rPr>
        <w:t>Brüggen</w:t>
      </w:r>
      <w:proofErr w:type="spellEnd"/>
      <w:r w:rsidR="004E79E1"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, Krzysztof Penderecki, Tan </w:t>
      </w:r>
      <w:proofErr w:type="spellStart"/>
      <w:r w:rsidR="004E79E1" w:rsidRPr="004E79E1">
        <w:rPr>
          <w:rFonts w:ascii="Open Sans" w:eastAsia="Open Sans" w:hAnsi="Open Sans" w:cs="Open Sans"/>
          <w:iCs/>
          <w:spacing w:val="-8"/>
          <w:lang w:val="it-IT" w:eastAsia="it-IT"/>
        </w:rPr>
        <w:t>Dun</w:t>
      </w:r>
      <w:proofErr w:type="spellEnd"/>
      <w:r w:rsidR="005F2D78">
        <w:rPr>
          <w:rFonts w:ascii="Open Sans" w:eastAsia="Open Sans" w:hAnsi="Open Sans" w:cs="Open Sans"/>
          <w:iCs/>
          <w:spacing w:val="-8"/>
          <w:lang w:val="it-IT" w:eastAsia="it-IT"/>
        </w:rPr>
        <w:t xml:space="preserve"> e</w:t>
      </w:r>
      <w:r w:rsidR="004E79E1"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Reinhard </w:t>
      </w:r>
      <w:proofErr w:type="spellStart"/>
      <w:r w:rsidR="004E79E1" w:rsidRPr="004E79E1">
        <w:rPr>
          <w:rFonts w:ascii="Open Sans" w:eastAsia="Open Sans" w:hAnsi="Open Sans" w:cs="Open Sans"/>
          <w:iCs/>
          <w:spacing w:val="-8"/>
          <w:lang w:val="it-IT" w:eastAsia="it-IT"/>
        </w:rPr>
        <w:t>Goebel</w:t>
      </w:r>
      <w:proofErr w:type="spellEnd"/>
      <w:r w:rsidR="004E79E1"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. </w:t>
      </w:r>
    </w:p>
    <w:p w14:paraId="1A1CFA53" w14:textId="77777777" w:rsidR="00C66F02" w:rsidRDefault="004E79E1" w:rsidP="004E7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Open Sans" w:eastAsia="Open Sans" w:hAnsi="Open Sans" w:cs="Open Sans"/>
          <w:iCs/>
          <w:spacing w:val="-8"/>
          <w:lang w:val="it-IT" w:eastAsia="it-IT"/>
        </w:rPr>
      </w:pP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Ha seguito le lezioni di direzione d’orchestra di Jorma </w:t>
      </w:r>
      <w:proofErr w:type="spellStart"/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>Panula</w:t>
      </w:r>
      <w:proofErr w:type="spellEnd"/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ed è ospite di numerosi complessi, tra cui l’Orchestra Mozart (su invito di Claudio Abbado), </w:t>
      </w:r>
      <w:r w:rsidR="00C66F02">
        <w:rPr>
          <w:rFonts w:ascii="Open Sans" w:eastAsia="Open Sans" w:hAnsi="Open Sans" w:cs="Open Sans"/>
          <w:iCs/>
          <w:spacing w:val="-8"/>
          <w:lang w:val="it-IT" w:eastAsia="it-IT"/>
        </w:rPr>
        <w:t xml:space="preserve">la </w:t>
      </w:r>
      <w:r w:rsidRPr="00C66F02">
        <w:rPr>
          <w:rFonts w:ascii="Open Sans" w:eastAsia="Open Sans" w:hAnsi="Open Sans" w:cs="Open Sans"/>
          <w:i/>
          <w:spacing w:val="-8"/>
          <w:lang w:val="it-IT" w:eastAsia="it-IT"/>
        </w:rPr>
        <w:t>Camerata Salzburg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, </w:t>
      </w:r>
      <w:r w:rsidR="00C66F02">
        <w:rPr>
          <w:rFonts w:ascii="Open Sans" w:eastAsia="Open Sans" w:hAnsi="Open Sans" w:cs="Open Sans"/>
          <w:iCs/>
          <w:spacing w:val="-8"/>
          <w:lang w:val="it-IT" w:eastAsia="it-IT"/>
        </w:rPr>
        <w:t xml:space="preserve">la </w:t>
      </w:r>
      <w:proofErr w:type="spellStart"/>
      <w:r w:rsidRPr="00C66F02">
        <w:rPr>
          <w:rFonts w:ascii="Open Sans" w:eastAsia="Open Sans" w:hAnsi="Open Sans" w:cs="Open Sans"/>
          <w:i/>
          <w:spacing w:val="-8"/>
          <w:lang w:val="it-IT" w:eastAsia="it-IT"/>
        </w:rPr>
        <w:t>Kremerata</w:t>
      </w:r>
      <w:proofErr w:type="spellEnd"/>
      <w:r w:rsidRPr="00C66F02">
        <w:rPr>
          <w:rFonts w:ascii="Open Sans" w:eastAsia="Open Sans" w:hAnsi="Open Sans" w:cs="Open Sans"/>
          <w:i/>
          <w:spacing w:val="-8"/>
          <w:lang w:val="it-IT" w:eastAsia="it-IT"/>
        </w:rPr>
        <w:t xml:space="preserve"> Baltica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, </w:t>
      </w:r>
      <w:r w:rsidR="00C66F02">
        <w:rPr>
          <w:rFonts w:ascii="Open Sans" w:eastAsia="Open Sans" w:hAnsi="Open Sans" w:cs="Open Sans"/>
          <w:iCs/>
          <w:spacing w:val="-8"/>
          <w:lang w:val="it-IT" w:eastAsia="it-IT"/>
        </w:rPr>
        <w:t xml:space="preserve">la </w:t>
      </w:r>
      <w:r w:rsidRPr="00C66F02">
        <w:rPr>
          <w:rFonts w:ascii="Open Sans" w:eastAsia="Open Sans" w:hAnsi="Open Sans" w:cs="Open Sans"/>
          <w:i/>
          <w:spacing w:val="-8"/>
          <w:lang w:val="it-IT" w:eastAsia="it-IT"/>
        </w:rPr>
        <w:t>Tapiola Sinfonietta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>, l’Orchestra della Toscana, l’Orchestra Filarmonica del Teatro La Fenice, l’Orchestra da Camera di Mantova, l’Orchestra Haydn, l’Orchestra del Teatro Olimpico di Vicenza, l’Orchestra di Padova e del Veneto, i Virtuosi Italiani, la Filarmonica Marchigiana, la Sinfonica della Val d’Aosta</w:t>
      </w:r>
      <w:r w:rsidR="00C66F02">
        <w:rPr>
          <w:rFonts w:ascii="Open Sans" w:eastAsia="Open Sans" w:hAnsi="Open Sans" w:cs="Open Sans"/>
          <w:iCs/>
          <w:spacing w:val="-8"/>
          <w:lang w:val="it-IT" w:eastAsia="it-IT"/>
        </w:rPr>
        <w:t xml:space="preserve"> e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la Sinfonica Abruzzese. </w:t>
      </w:r>
    </w:p>
    <w:p w14:paraId="39E98156" w14:textId="77777777" w:rsidR="00C66F02" w:rsidRDefault="004E79E1" w:rsidP="004E7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Open Sans" w:eastAsia="Open Sans" w:hAnsi="Open Sans" w:cs="Open Sans"/>
          <w:iCs/>
          <w:spacing w:val="-8"/>
          <w:lang w:val="it-IT" w:eastAsia="it-IT"/>
        </w:rPr>
      </w:pP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>Dal 2007 è professore all’</w:t>
      </w:r>
      <w:proofErr w:type="spellStart"/>
      <w:r w:rsidRPr="00C66F02">
        <w:rPr>
          <w:rFonts w:ascii="Open Sans" w:eastAsia="Open Sans" w:hAnsi="Open Sans" w:cs="Open Sans"/>
          <w:i/>
          <w:spacing w:val="-8"/>
          <w:lang w:val="it-IT" w:eastAsia="it-IT"/>
        </w:rPr>
        <w:t>Universität</w:t>
      </w:r>
      <w:proofErr w:type="spellEnd"/>
      <w:r w:rsidRPr="00C66F02">
        <w:rPr>
          <w:rFonts w:ascii="Open Sans" w:eastAsia="Open Sans" w:hAnsi="Open Sans" w:cs="Open Sans"/>
          <w:i/>
          <w:spacing w:val="-8"/>
          <w:lang w:val="it-IT" w:eastAsia="it-IT"/>
        </w:rPr>
        <w:t xml:space="preserve"> Mozarteum</w:t>
      </w:r>
      <w:r w:rsidR="00C66F02">
        <w:rPr>
          <w:rFonts w:ascii="Open Sans" w:eastAsia="Open Sans" w:hAnsi="Open Sans" w:cs="Open Sans"/>
          <w:iCs/>
          <w:spacing w:val="-8"/>
          <w:lang w:val="it-IT" w:eastAsia="it-IT"/>
        </w:rPr>
        <w:t xml:space="preserve"> di Salisburgo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. </w:t>
      </w:r>
    </w:p>
    <w:p w14:paraId="73DDB1C0" w14:textId="77777777" w:rsidR="00C66F02" w:rsidRDefault="004E79E1" w:rsidP="004E7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Open Sans" w:eastAsia="Open Sans" w:hAnsi="Open Sans" w:cs="Open Sans"/>
          <w:iCs/>
          <w:spacing w:val="-8"/>
          <w:lang w:val="it-IT" w:eastAsia="it-IT"/>
        </w:rPr>
      </w:pP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>Tra le sue registrazioni discografiche, oltre alla vasta produzione con il Trio di Parma (</w:t>
      </w:r>
      <w:proofErr w:type="spellStart"/>
      <w:r w:rsidRPr="00C66F02">
        <w:rPr>
          <w:rFonts w:ascii="Open Sans" w:eastAsia="Open Sans" w:hAnsi="Open Sans" w:cs="Open Sans"/>
          <w:i/>
          <w:spacing w:val="-8"/>
          <w:lang w:val="it-IT" w:eastAsia="it-IT"/>
        </w:rPr>
        <w:t>Decca</w:t>
      </w:r>
      <w:proofErr w:type="spellEnd"/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), vi sono tutti i </w:t>
      </w:r>
      <w:r w:rsidR="00C66F02">
        <w:rPr>
          <w:rFonts w:ascii="Open Sans" w:eastAsia="Open Sans" w:hAnsi="Open Sans" w:cs="Open Sans"/>
          <w:iCs/>
          <w:spacing w:val="-8"/>
          <w:lang w:val="it-IT" w:eastAsia="it-IT"/>
        </w:rPr>
        <w:t>C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>oncerti di Boccherini (</w:t>
      </w:r>
      <w:proofErr w:type="spellStart"/>
      <w:r w:rsidRPr="00C66F02">
        <w:rPr>
          <w:rFonts w:ascii="Open Sans" w:eastAsia="Open Sans" w:hAnsi="Open Sans" w:cs="Open Sans"/>
          <w:i/>
          <w:spacing w:val="-8"/>
          <w:lang w:val="it-IT" w:eastAsia="it-IT"/>
        </w:rPr>
        <w:t>Brilliant</w:t>
      </w:r>
      <w:proofErr w:type="spellEnd"/>
      <w:r w:rsidRPr="00C66F02">
        <w:rPr>
          <w:rFonts w:ascii="Open Sans" w:eastAsia="Open Sans" w:hAnsi="Open Sans" w:cs="Open Sans"/>
          <w:i/>
          <w:spacing w:val="-8"/>
          <w:lang w:val="it-IT" w:eastAsia="it-IT"/>
        </w:rPr>
        <w:t xml:space="preserve"> </w:t>
      </w:r>
      <w:proofErr w:type="spellStart"/>
      <w:r w:rsidRPr="00C66F02">
        <w:rPr>
          <w:rFonts w:ascii="Open Sans" w:eastAsia="Open Sans" w:hAnsi="Open Sans" w:cs="Open Sans"/>
          <w:i/>
          <w:spacing w:val="-8"/>
          <w:lang w:val="it-IT" w:eastAsia="it-IT"/>
        </w:rPr>
        <w:t>Classics</w:t>
      </w:r>
      <w:proofErr w:type="spellEnd"/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), i </w:t>
      </w:r>
      <w:r w:rsidR="00C66F02">
        <w:rPr>
          <w:rFonts w:ascii="Open Sans" w:eastAsia="Open Sans" w:hAnsi="Open Sans" w:cs="Open Sans"/>
          <w:iCs/>
          <w:spacing w:val="-8"/>
          <w:lang w:val="it-IT" w:eastAsia="it-IT"/>
        </w:rPr>
        <w:t>C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>oncerti di C. P. E. Bach (</w:t>
      </w:r>
      <w:r w:rsidRPr="00C66F02">
        <w:rPr>
          <w:rFonts w:ascii="Open Sans" w:eastAsia="Open Sans" w:hAnsi="Open Sans" w:cs="Open Sans"/>
          <w:i/>
          <w:spacing w:val="-8"/>
          <w:lang w:val="it-IT" w:eastAsia="it-IT"/>
        </w:rPr>
        <w:t>Amadeus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>), un disco monografico su Nino Rota, le Sonate di Geminiani (</w:t>
      </w:r>
      <w:r w:rsidRPr="00C66F02">
        <w:rPr>
          <w:rFonts w:ascii="Open Sans" w:eastAsia="Open Sans" w:hAnsi="Open Sans" w:cs="Open Sans"/>
          <w:i/>
          <w:spacing w:val="-8"/>
          <w:lang w:val="it-IT" w:eastAsia="it-IT"/>
        </w:rPr>
        <w:t>Concerto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>) e l’integrale delle Suites di Bach (</w:t>
      </w:r>
      <w:r w:rsidRPr="00C66F02">
        <w:rPr>
          <w:rFonts w:ascii="Open Sans" w:eastAsia="Open Sans" w:hAnsi="Open Sans" w:cs="Open Sans"/>
          <w:i/>
          <w:spacing w:val="-8"/>
          <w:lang w:val="it-IT" w:eastAsia="it-IT"/>
        </w:rPr>
        <w:t>Fregoli Music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) che è stata al secondo posto della top </w:t>
      </w:r>
      <w:proofErr w:type="spellStart"/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>ten</w:t>
      </w:r>
      <w:proofErr w:type="spellEnd"/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degli album di musica classica di </w:t>
      </w:r>
      <w:r w:rsidRPr="00C66F02">
        <w:rPr>
          <w:rFonts w:ascii="Open Sans" w:eastAsia="Open Sans" w:hAnsi="Open Sans" w:cs="Open Sans"/>
          <w:i/>
          <w:spacing w:val="-8"/>
          <w:lang w:val="it-IT" w:eastAsia="it-IT"/>
        </w:rPr>
        <w:t>iTunes Music Store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. </w:t>
      </w:r>
    </w:p>
    <w:p w14:paraId="5C3FBBAA" w14:textId="77777777" w:rsidR="00C66F02" w:rsidRDefault="004E79E1" w:rsidP="004E7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Open Sans" w:eastAsia="Open Sans" w:hAnsi="Open Sans" w:cs="Open Sans"/>
          <w:iCs/>
          <w:spacing w:val="-8"/>
          <w:lang w:val="it-IT" w:eastAsia="it-IT"/>
        </w:rPr>
      </w:pP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Enrico Bronzi suona un violoncello Vincenzo </w:t>
      </w:r>
      <w:proofErr w:type="spellStart"/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>Panormo</w:t>
      </w:r>
      <w:proofErr w:type="spellEnd"/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del 1775. </w:t>
      </w:r>
    </w:p>
    <w:p w14:paraId="092D4585" w14:textId="77777777" w:rsidR="00C66F02" w:rsidRDefault="004E79E1" w:rsidP="004E7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Open Sans" w:eastAsia="Open Sans" w:hAnsi="Open Sans" w:cs="Open Sans"/>
          <w:iCs/>
          <w:spacing w:val="-8"/>
          <w:lang w:val="it-IT" w:eastAsia="it-IT"/>
        </w:rPr>
      </w:pP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>È impegnato nella promozione musicale dal 2007, in qualità di Direttore Artistico del Festival di Portogruaro, della Società dei Concerti di Trieste</w:t>
      </w:r>
      <w:r w:rsidR="00C66F02">
        <w:rPr>
          <w:rFonts w:ascii="Open Sans" w:eastAsia="Open Sans" w:hAnsi="Open Sans" w:cs="Open Sans"/>
          <w:iCs/>
          <w:spacing w:val="-8"/>
          <w:lang w:val="it-IT" w:eastAsia="it-IT"/>
        </w:rPr>
        <w:t xml:space="preserve"> e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del Festival Nei Suoni dei Luoghi (Udine). Ha organizzato cicli di concerti e festival mettendo al centro della propria ideazione il dialogo tra la musica e diverse forme del pensiero umano, spesso attraverso una forte tematizzazione e promuovendo eventi nell’ambito della musica da camera e sinfonica, dell’etnomusicologia, del jazz, della musica antica e contemporanea, della divulgazione musicale, a promozione dei nuovi talenti ed in favore del pubblico dei giovanissimi, anche a fianco di protagonisti del mondo della cultura e attraverso una visione multidisciplinare. </w:t>
      </w:r>
    </w:p>
    <w:p w14:paraId="22F549EA" w14:textId="73FC3853" w:rsidR="00873573" w:rsidRPr="005F2D78" w:rsidRDefault="004E79E1" w:rsidP="004E7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Open Sans" w:eastAsia="Open Sans" w:hAnsi="Open Sans" w:cs="Open Sans"/>
          <w:iCs/>
          <w:spacing w:val="-8"/>
          <w:lang w:val="it-IT" w:eastAsia="it-IT"/>
        </w:rPr>
      </w:pP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lastRenderedPageBreak/>
        <w:t xml:space="preserve">Dal 2018 </w:t>
      </w:r>
      <w:r w:rsidR="00A71566">
        <w:rPr>
          <w:rFonts w:ascii="Open Sans" w:eastAsia="Open Sans" w:hAnsi="Open Sans" w:cs="Open Sans"/>
          <w:iCs/>
          <w:spacing w:val="-8"/>
          <w:lang w:val="it-IT" w:eastAsia="it-IT"/>
        </w:rPr>
        <w:t>è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 xml:space="preserve"> Direttore </w:t>
      </w:r>
      <w:r w:rsidR="00C66F02">
        <w:rPr>
          <w:rFonts w:ascii="Open Sans" w:eastAsia="Open Sans" w:hAnsi="Open Sans" w:cs="Open Sans"/>
          <w:iCs/>
          <w:spacing w:val="-8"/>
          <w:lang w:val="it-IT" w:eastAsia="it-IT"/>
        </w:rPr>
        <w:t>A</w:t>
      </w:r>
      <w:r w:rsidRPr="004E79E1">
        <w:rPr>
          <w:rFonts w:ascii="Open Sans" w:eastAsia="Open Sans" w:hAnsi="Open Sans" w:cs="Open Sans"/>
          <w:iCs/>
          <w:spacing w:val="-8"/>
          <w:lang w:val="it-IT" w:eastAsia="it-IT"/>
        </w:rPr>
        <w:t>rtistico della Fondazione Perugia Musica Classica, per cui si occupa della programmazione degli Amici della Musica di Perugia e della Sagra Musicale Umbra, affiancandovi la stretta collaborazione con l’Orchestra da Camera di Perugia.</w:t>
      </w:r>
    </w:p>
    <w:p w14:paraId="2BC17C14" w14:textId="291051EA" w:rsidR="00676A24" w:rsidRPr="00676A24" w:rsidRDefault="006C7836" w:rsidP="004E79E1">
      <w:pPr>
        <w:jc w:val="both"/>
        <w:rPr>
          <w:rFonts w:ascii="Times New Roman" w:hAnsi="Times New Roman"/>
          <w:iCs/>
          <w:sz w:val="28"/>
          <w:szCs w:val="28"/>
          <w:lang w:val="it-IT"/>
        </w:rPr>
      </w:pPr>
      <w:r>
        <w:rPr>
          <w:rFonts w:ascii="Open Sans" w:eastAsia="Open Sans" w:hAnsi="Open Sans" w:cs="Open Sans"/>
          <w:i/>
          <w:lang w:val="it-IT" w:eastAsia="it-IT"/>
        </w:rPr>
        <w:t>2025-26</w:t>
      </w:r>
      <w:r w:rsidR="00676A24">
        <w:rPr>
          <w:rFonts w:ascii="Times New Roman" w:hAnsi="Times New Roman"/>
          <w:iCs/>
          <w:sz w:val="28"/>
          <w:szCs w:val="28"/>
          <w:lang w:val="it-IT"/>
        </w:rPr>
        <w:t xml:space="preserve"> </w:t>
      </w:r>
    </w:p>
    <w:sectPr w:rsidR="00676A24" w:rsidRPr="00676A24" w:rsidSect="00C66F02">
      <w:headerReference w:type="first" r:id="rId9"/>
      <w:pgSz w:w="11908" w:h="16833"/>
      <w:pgMar w:top="1417" w:right="1134" w:bottom="1134" w:left="1134" w:header="288" w:footer="79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62D9" w14:textId="77777777" w:rsidR="00124239" w:rsidRDefault="00124239">
      <w:r>
        <w:separator/>
      </w:r>
    </w:p>
  </w:endnote>
  <w:endnote w:type="continuationSeparator" w:id="0">
    <w:p w14:paraId="131A0443" w14:textId="77777777" w:rsidR="00124239" w:rsidRDefault="00124239">
      <w:r>
        <w:continuationSeparator/>
      </w:r>
    </w:p>
  </w:endnote>
  <w:endnote w:type="continuationNotice" w:id="1">
    <w:p w14:paraId="069565CB" w14:textId="77777777" w:rsidR="00124239" w:rsidRDefault="001242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91E04" w14:textId="77777777" w:rsidR="00124239" w:rsidRDefault="00124239">
      <w:r>
        <w:separator/>
      </w:r>
    </w:p>
  </w:footnote>
  <w:footnote w:type="continuationSeparator" w:id="0">
    <w:p w14:paraId="6C8D556E" w14:textId="77777777" w:rsidR="00124239" w:rsidRDefault="00124239">
      <w:r>
        <w:continuationSeparator/>
      </w:r>
    </w:p>
  </w:footnote>
  <w:footnote w:type="continuationNotice" w:id="1">
    <w:p w14:paraId="52AAA8D9" w14:textId="77777777" w:rsidR="00124239" w:rsidRDefault="001242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1F73" w14:textId="77777777" w:rsidR="00C66F02" w:rsidRDefault="00C66F02" w:rsidP="00C66F02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</w:pPr>
  </w:p>
  <w:p w14:paraId="58553D6B" w14:textId="77777777" w:rsidR="00C66F02" w:rsidRPr="006C7836" w:rsidRDefault="00C66F02" w:rsidP="006C7836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6C7836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 BALDRIGHI</w:t>
    </w:r>
  </w:p>
  <w:p w14:paraId="59220604" w14:textId="77777777" w:rsidR="00C66F02" w:rsidRDefault="00C66F02" w:rsidP="00C66F02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094DA09F" w14:textId="77777777" w:rsidR="00C66F02" w:rsidRDefault="00C66F02" w:rsidP="00C66F02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Cs/>
        <w:color w:val="2F5496" w:themeColor="accent1" w:themeShade="BF"/>
        <w:sz w:val="20"/>
        <w:szCs w:val="20"/>
      </w:rPr>
      <w:t>Piazza G. Prinetti 27B, 23807 Merate (LC)</w:t>
    </w:r>
  </w:p>
  <w:p w14:paraId="0217AD16" w14:textId="77777777" w:rsidR="00C66F02" w:rsidRDefault="00C66F02" w:rsidP="00C66F02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6157D6BE" w14:textId="77777777" w:rsidR="00C66F02" w:rsidRPr="00B94566" w:rsidRDefault="00000000" w:rsidP="00C66F02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C66F02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C66F02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1076A1B3" w14:textId="77777777" w:rsidR="00C66F02" w:rsidRDefault="00C66F0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8A"/>
    <w:rsid w:val="000170FE"/>
    <w:rsid w:val="00031324"/>
    <w:rsid w:val="00032E1F"/>
    <w:rsid w:val="00045938"/>
    <w:rsid w:val="000628E7"/>
    <w:rsid w:val="00073ECC"/>
    <w:rsid w:val="000B178F"/>
    <w:rsid w:val="000C3A00"/>
    <w:rsid w:val="000D4881"/>
    <w:rsid w:val="000E0A4A"/>
    <w:rsid w:val="000E6737"/>
    <w:rsid w:val="000F4B7A"/>
    <w:rsid w:val="00111611"/>
    <w:rsid w:val="0011218A"/>
    <w:rsid w:val="00124239"/>
    <w:rsid w:val="0012432E"/>
    <w:rsid w:val="00137CB2"/>
    <w:rsid w:val="00145600"/>
    <w:rsid w:val="0019267C"/>
    <w:rsid w:val="001C7AB2"/>
    <w:rsid w:val="001E7BE3"/>
    <w:rsid w:val="001F598B"/>
    <w:rsid w:val="00213F2F"/>
    <w:rsid w:val="0024270D"/>
    <w:rsid w:val="00244E0D"/>
    <w:rsid w:val="002852DA"/>
    <w:rsid w:val="002C41BC"/>
    <w:rsid w:val="002C4CA7"/>
    <w:rsid w:val="002D1733"/>
    <w:rsid w:val="002D17EB"/>
    <w:rsid w:val="002D304C"/>
    <w:rsid w:val="003069D3"/>
    <w:rsid w:val="003343F6"/>
    <w:rsid w:val="003347DB"/>
    <w:rsid w:val="00347B8B"/>
    <w:rsid w:val="00354E35"/>
    <w:rsid w:val="00360B00"/>
    <w:rsid w:val="003801BA"/>
    <w:rsid w:val="00393E58"/>
    <w:rsid w:val="00394212"/>
    <w:rsid w:val="003B430A"/>
    <w:rsid w:val="003B7E9B"/>
    <w:rsid w:val="003C1500"/>
    <w:rsid w:val="003C15AB"/>
    <w:rsid w:val="003C56B8"/>
    <w:rsid w:val="003D7321"/>
    <w:rsid w:val="003F2672"/>
    <w:rsid w:val="0046523D"/>
    <w:rsid w:val="004700BB"/>
    <w:rsid w:val="00483C96"/>
    <w:rsid w:val="004B7B8D"/>
    <w:rsid w:val="004D15C4"/>
    <w:rsid w:val="004E79E1"/>
    <w:rsid w:val="00520123"/>
    <w:rsid w:val="0052691A"/>
    <w:rsid w:val="0056088F"/>
    <w:rsid w:val="005B3471"/>
    <w:rsid w:val="005D308C"/>
    <w:rsid w:val="005D3BF0"/>
    <w:rsid w:val="005E58AB"/>
    <w:rsid w:val="005F2D78"/>
    <w:rsid w:val="00601ECD"/>
    <w:rsid w:val="006231AC"/>
    <w:rsid w:val="006426E2"/>
    <w:rsid w:val="00665AC9"/>
    <w:rsid w:val="00676A24"/>
    <w:rsid w:val="006B439C"/>
    <w:rsid w:val="006C0DD2"/>
    <w:rsid w:val="006C20D5"/>
    <w:rsid w:val="006C7836"/>
    <w:rsid w:val="006D2B85"/>
    <w:rsid w:val="00705A43"/>
    <w:rsid w:val="00716738"/>
    <w:rsid w:val="007316A5"/>
    <w:rsid w:val="00741CE1"/>
    <w:rsid w:val="00771A3C"/>
    <w:rsid w:val="00776CBF"/>
    <w:rsid w:val="00780836"/>
    <w:rsid w:val="007958C2"/>
    <w:rsid w:val="007A1064"/>
    <w:rsid w:val="007A6751"/>
    <w:rsid w:val="007A6C27"/>
    <w:rsid w:val="007D71BD"/>
    <w:rsid w:val="00825770"/>
    <w:rsid w:val="00827FD6"/>
    <w:rsid w:val="00873573"/>
    <w:rsid w:val="00877A87"/>
    <w:rsid w:val="008861C3"/>
    <w:rsid w:val="0089049B"/>
    <w:rsid w:val="00891281"/>
    <w:rsid w:val="008A5281"/>
    <w:rsid w:val="008C0FFA"/>
    <w:rsid w:val="008C58A1"/>
    <w:rsid w:val="008F165E"/>
    <w:rsid w:val="008F1BFB"/>
    <w:rsid w:val="009202DF"/>
    <w:rsid w:val="00924E3A"/>
    <w:rsid w:val="0095439D"/>
    <w:rsid w:val="00956801"/>
    <w:rsid w:val="00964FFD"/>
    <w:rsid w:val="00970B2C"/>
    <w:rsid w:val="009A0E33"/>
    <w:rsid w:val="009A581A"/>
    <w:rsid w:val="009A61CA"/>
    <w:rsid w:val="009B7701"/>
    <w:rsid w:val="009C5E8C"/>
    <w:rsid w:val="009C75E4"/>
    <w:rsid w:val="00A2446A"/>
    <w:rsid w:val="00A37AFD"/>
    <w:rsid w:val="00A4000C"/>
    <w:rsid w:val="00A66ED7"/>
    <w:rsid w:val="00A707A9"/>
    <w:rsid w:val="00A71566"/>
    <w:rsid w:val="00A72785"/>
    <w:rsid w:val="00AB7358"/>
    <w:rsid w:val="00AE5D8C"/>
    <w:rsid w:val="00B33619"/>
    <w:rsid w:val="00B74422"/>
    <w:rsid w:val="00B74555"/>
    <w:rsid w:val="00B823CA"/>
    <w:rsid w:val="00BC7B11"/>
    <w:rsid w:val="00BD3EFE"/>
    <w:rsid w:val="00BE53FB"/>
    <w:rsid w:val="00BE7CA0"/>
    <w:rsid w:val="00BF12DD"/>
    <w:rsid w:val="00C1020F"/>
    <w:rsid w:val="00C12070"/>
    <w:rsid w:val="00C24E86"/>
    <w:rsid w:val="00C55030"/>
    <w:rsid w:val="00C66F02"/>
    <w:rsid w:val="00C674ED"/>
    <w:rsid w:val="00CD42E7"/>
    <w:rsid w:val="00CD59D4"/>
    <w:rsid w:val="00CD7FD7"/>
    <w:rsid w:val="00CF4EAA"/>
    <w:rsid w:val="00D03D72"/>
    <w:rsid w:val="00D06D5B"/>
    <w:rsid w:val="00D10C23"/>
    <w:rsid w:val="00D36D3D"/>
    <w:rsid w:val="00D410B4"/>
    <w:rsid w:val="00D4585F"/>
    <w:rsid w:val="00D5511F"/>
    <w:rsid w:val="00D960E3"/>
    <w:rsid w:val="00D97A92"/>
    <w:rsid w:val="00DA1BB8"/>
    <w:rsid w:val="00DA1CC6"/>
    <w:rsid w:val="00DF295C"/>
    <w:rsid w:val="00DF7FF5"/>
    <w:rsid w:val="00E3195E"/>
    <w:rsid w:val="00E77967"/>
    <w:rsid w:val="00E82FFF"/>
    <w:rsid w:val="00E863CB"/>
    <w:rsid w:val="00E91D96"/>
    <w:rsid w:val="00EA37ED"/>
    <w:rsid w:val="00EB4FC0"/>
    <w:rsid w:val="00EE5780"/>
    <w:rsid w:val="00EF1FC8"/>
    <w:rsid w:val="00EF7449"/>
    <w:rsid w:val="00F153A3"/>
    <w:rsid w:val="00F32634"/>
    <w:rsid w:val="00F41710"/>
    <w:rsid w:val="00F508DD"/>
    <w:rsid w:val="00F56F88"/>
    <w:rsid w:val="00F62A24"/>
    <w:rsid w:val="00FA30B4"/>
    <w:rsid w:val="00FA5DC6"/>
    <w:rsid w:val="00FD56D2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85361E"/>
  <w15:chartTrackingRefBased/>
  <w15:docId w15:val="{8E8ACE33-FD6F-475F-8072-CF75E639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73573"/>
    <w:pPr>
      <w:spacing w:after="200" w:line="276" w:lineRule="auto"/>
    </w:pPr>
    <w:rPr>
      <w:rFonts w:ascii="Calibri" w:hAnsi="Calibri"/>
      <w:sz w:val="22"/>
      <w:szCs w:val="22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11218A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1218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IntestazioneCarattere">
    <w:name w:val="Intestazione Carattere"/>
    <w:link w:val="Intestazione"/>
    <w:uiPriority w:val="99"/>
    <w:locked/>
    <w:rsid w:val="0011218A"/>
    <w:rPr>
      <w:lang w:val="en-US" w:eastAsia="en-US" w:bidi="ar-SA"/>
    </w:rPr>
  </w:style>
  <w:style w:type="paragraph" w:styleId="Pidipagina">
    <w:name w:val="footer"/>
    <w:basedOn w:val="Normale"/>
    <w:link w:val="PidipaginaCarattere"/>
    <w:rsid w:val="00BC7B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C7B11"/>
    <w:rPr>
      <w:rFonts w:ascii="Calibri" w:hAnsi="Calibri"/>
      <w:sz w:val="22"/>
      <w:szCs w:val="22"/>
      <w:lang w:val="en-GB" w:eastAsia="en-US"/>
    </w:rPr>
  </w:style>
  <w:style w:type="paragraph" w:styleId="Nessunaspaziatura">
    <w:name w:val="No Spacing"/>
    <w:uiPriority w:val="1"/>
    <w:qFormat/>
    <w:rsid w:val="006426E2"/>
    <w:rPr>
      <w:rFonts w:ascii="Calibri" w:hAnsi="Calibri"/>
      <w:sz w:val="22"/>
      <w:szCs w:val="22"/>
      <w:lang w:val="en-GB" w:eastAsia="en-US"/>
    </w:rPr>
  </w:style>
  <w:style w:type="paragraph" w:styleId="Titolo">
    <w:name w:val="Title"/>
    <w:basedOn w:val="Normale"/>
    <w:link w:val="TitoloCarattere"/>
    <w:qFormat/>
    <w:rsid w:val="00E77967"/>
    <w:pPr>
      <w:widowControl w:val="0"/>
      <w:tabs>
        <w:tab w:val="left" w:pos="113"/>
      </w:tabs>
      <w:spacing w:after="0" w:line="240" w:lineRule="auto"/>
      <w:jc w:val="center"/>
    </w:pPr>
    <w:rPr>
      <w:rFonts w:ascii="Times New Roman" w:hAnsi="Times New Roman"/>
      <w:b/>
      <w:snapToGrid w:val="0"/>
      <w:sz w:val="32"/>
      <w:szCs w:val="20"/>
      <w:lang w:val="it-IT" w:eastAsia="it-IT"/>
    </w:rPr>
  </w:style>
  <w:style w:type="character" w:customStyle="1" w:styleId="TitoloCarattere">
    <w:name w:val="Titolo Carattere"/>
    <w:link w:val="Titolo"/>
    <w:rsid w:val="00E77967"/>
    <w:rPr>
      <w:b/>
      <w:snapToGrid w:val="0"/>
      <w:sz w:val="32"/>
    </w:rPr>
  </w:style>
  <w:style w:type="paragraph" w:styleId="Sottotitolo">
    <w:name w:val="Subtitle"/>
    <w:basedOn w:val="Normale"/>
    <w:link w:val="SottotitoloCarattere"/>
    <w:qFormat/>
    <w:rsid w:val="00E77967"/>
    <w:pPr>
      <w:widowControl w:val="0"/>
      <w:tabs>
        <w:tab w:val="left" w:pos="113"/>
      </w:tabs>
      <w:spacing w:after="0" w:line="240" w:lineRule="auto"/>
      <w:jc w:val="center"/>
    </w:pPr>
    <w:rPr>
      <w:rFonts w:ascii="Times New Roman" w:hAnsi="Times New Roman"/>
      <w:b/>
      <w:snapToGrid w:val="0"/>
      <w:sz w:val="28"/>
      <w:szCs w:val="20"/>
      <w:lang w:val="it-IT" w:eastAsia="it-IT"/>
    </w:rPr>
  </w:style>
  <w:style w:type="character" w:customStyle="1" w:styleId="SottotitoloCarattere">
    <w:name w:val="Sottotitolo Carattere"/>
    <w:link w:val="Sottotitolo"/>
    <w:rsid w:val="00E77967"/>
    <w:rPr>
      <w:b/>
      <w:snapToGrid w:val="0"/>
      <w:sz w:val="28"/>
    </w:rPr>
  </w:style>
  <w:style w:type="character" w:customStyle="1" w:styleId="apple-converted-space">
    <w:name w:val="apple-converted-space"/>
    <w:basedOn w:val="Carpredefinitoparagrafo"/>
    <w:rsid w:val="006C0DD2"/>
  </w:style>
  <w:style w:type="paragraph" w:customStyle="1" w:styleId="paragraph">
    <w:name w:val="paragraph"/>
    <w:basedOn w:val="Normale"/>
    <w:rsid w:val="005201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normaltextrun">
    <w:name w:val="normaltextrun"/>
    <w:basedOn w:val="Carpredefinitoparagrafo"/>
    <w:rsid w:val="00520123"/>
  </w:style>
  <w:style w:type="character" w:customStyle="1" w:styleId="eop">
    <w:name w:val="eop"/>
    <w:basedOn w:val="Carpredefinitoparagrafo"/>
    <w:rsid w:val="0052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5" ma:contentTypeDescription="Creare un nuovo documento." ma:contentTypeScope="" ma:versionID="5e90327ddfd62e1f3655801a1e5cad1c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783bd0c486f8f62ea5f1ff83807b0fe6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Props1.xml><?xml version="1.0" encoding="utf-8"?>
<ds:datastoreItem xmlns:ds="http://schemas.openxmlformats.org/officeDocument/2006/customXml" ds:itemID="{080805AB-3058-4B80-8741-068166E49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CF89D-FC3E-4F26-882D-C61A73AA8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341838-BE47-427B-8969-1ADEAAE1AC64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EMANUEL AX</vt:lpstr>
      <vt:lpstr>EMANUEL AX</vt:lpstr>
    </vt:vector>
  </TitlesOfParts>
  <Company>AH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EMANUEL AX</dc:title>
  <dc:subject/>
  <dc:creator>LHYND</dc:creator>
  <cp:keywords/>
  <cp:lastModifiedBy>Vittoria Baldrighi</cp:lastModifiedBy>
  <cp:revision>15</cp:revision>
  <cp:lastPrinted>2011-03-03T09:50:00Z</cp:lastPrinted>
  <dcterms:created xsi:type="dcterms:W3CDTF">2023-03-11T08:36:00Z</dcterms:created>
  <dcterms:modified xsi:type="dcterms:W3CDTF">2026-01-16T09:16:00Z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